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9C2FF" w14:textId="0E5629B9" w:rsidR="003B2DFA" w:rsidRPr="003B2DFA" w:rsidRDefault="003B2DFA" w:rsidP="33CDBE08">
      <w:pPr>
        <w:pStyle w:val="NoSpacing"/>
        <w:rPr>
          <w:b/>
          <w:bCs/>
          <w:sz w:val="24"/>
          <w:szCs w:val="24"/>
        </w:rPr>
      </w:pPr>
      <w:r w:rsidRPr="33CDBE08">
        <w:rPr>
          <w:b/>
          <w:bCs/>
          <w:sz w:val="24"/>
          <w:szCs w:val="24"/>
        </w:rPr>
        <w:t>3GPP TSG-RAN WG</w:t>
      </w:r>
      <w:r w:rsidR="004627EF" w:rsidRPr="33CDBE08">
        <w:rPr>
          <w:b/>
          <w:bCs/>
          <w:sz w:val="24"/>
          <w:szCs w:val="24"/>
        </w:rPr>
        <w:t>1</w:t>
      </w:r>
      <w:r w:rsidRPr="33CDBE08">
        <w:rPr>
          <w:b/>
          <w:bCs/>
          <w:sz w:val="24"/>
          <w:szCs w:val="24"/>
        </w:rPr>
        <w:t xml:space="preserve"> #1</w:t>
      </w:r>
      <w:r w:rsidR="00652563">
        <w:rPr>
          <w:b/>
          <w:bCs/>
          <w:sz w:val="24"/>
          <w:szCs w:val="24"/>
        </w:rPr>
        <w:t>10</w:t>
      </w:r>
      <w:r>
        <w:tab/>
      </w:r>
      <w:r>
        <w:tab/>
      </w:r>
      <w:r>
        <w:tab/>
      </w:r>
      <w:r>
        <w:tab/>
      </w:r>
      <w:r>
        <w:tab/>
      </w:r>
      <w:r>
        <w:tab/>
      </w:r>
      <w:r>
        <w:tab/>
      </w:r>
      <w:r w:rsidRPr="33CDBE08">
        <w:rPr>
          <w:b/>
          <w:bCs/>
          <w:sz w:val="24"/>
          <w:szCs w:val="24"/>
        </w:rPr>
        <w:t xml:space="preserve">            R</w:t>
      </w:r>
      <w:r w:rsidR="00F765DB" w:rsidRPr="33CDBE08">
        <w:rPr>
          <w:b/>
          <w:bCs/>
          <w:sz w:val="24"/>
          <w:szCs w:val="24"/>
        </w:rPr>
        <w:t>1</w:t>
      </w:r>
      <w:r w:rsidRPr="33CDBE08">
        <w:rPr>
          <w:b/>
          <w:bCs/>
          <w:sz w:val="24"/>
          <w:szCs w:val="24"/>
        </w:rPr>
        <w:t>-</w:t>
      </w:r>
      <w:r w:rsidR="00495E38" w:rsidRPr="00495E38">
        <w:rPr>
          <w:b/>
          <w:bCs/>
          <w:sz w:val="24"/>
          <w:szCs w:val="24"/>
        </w:rPr>
        <w:t>2207369</w:t>
      </w:r>
    </w:p>
    <w:p w14:paraId="301A6BC2" w14:textId="20339C34" w:rsidR="003B2DFA" w:rsidRPr="003B2DFA" w:rsidRDefault="00D637BA" w:rsidP="003B2DFA">
      <w:pPr>
        <w:overflowPunct w:val="0"/>
        <w:autoSpaceDE w:val="0"/>
        <w:textAlignment w:val="baseline"/>
        <w:rPr>
          <w:b/>
          <w:sz w:val="24"/>
          <w:szCs w:val="24"/>
        </w:rPr>
      </w:pPr>
      <w:r>
        <w:rPr>
          <w:b/>
          <w:sz w:val="24"/>
          <w:szCs w:val="24"/>
        </w:rPr>
        <w:t xml:space="preserve">Toulouse, </w:t>
      </w:r>
      <w:r w:rsidR="00C35759">
        <w:rPr>
          <w:b/>
          <w:sz w:val="24"/>
          <w:szCs w:val="24"/>
        </w:rPr>
        <w:t>France, August</w:t>
      </w:r>
      <w:r w:rsidR="00F765DB">
        <w:rPr>
          <w:b/>
          <w:sz w:val="24"/>
          <w:szCs w:val="24"/>
        </w:rPr>
        <w:t xml:space="preserve"> </w:t>
      </w:r>
      <w:r>
        <w:rPr>
          <w:b/>
          <w:sz w:val="24"/>
          <w:szCs w:val="24"/>
        </w:rPr>
        <w:t>22</w:t>
      </w:r>
      <w:r>
        <w:rPr>
          <w:b/>
          <w:sz w:val="24"/>
          <w:szCs w:val="24"/>
          <w:vertAlign w:val="superscript"/>
        </w:rPr>
        <w:t>nd</w:t>
      </w:r>
      <w:r w:rsidR="00F765DB">
        <w:rPr>
          <w:b/>
          <w:sz w:val="24"/>
          <w:szCs w:val="24"/>
        </w:rPr>
        <w:t>-2</w:t>
      </w:r>
      <w:r>
        <w:rPr>
          <w:b/>
          <w:sz w:val="24"/>
          <w:szCs w:val="24"/>
        </w:rPr>
        <w:t>6</w:t>
      </w:r>
      <w:r w:rsidR="00F765DB" w:rsidRPr="00F765DB">
        <w:rPr>
          <w:b/>
          <w:sz w:val="24"/>
          <w:szCs w:val="24"/>
          <w:vertAlign w:val="superscript"/>
        </w:rPr>
        <w:t>th</w:t>
      </w:r>
      <w:r w:rsidR="00F765DB">
        <w:rPr>
          <w:b/>
          <w:sz w:val="24"/>
          <w:szCs w:val="24"/>
        </w:rPr>
        <w:t>, 2022</w:t>
      </w:r>
    </w:p>
    <w:p w14:paraId="40A32BAA" w14:textId="77777777" w:rsidR="00090197" w:rsidRDefault="00090197" w:rsidP="002D479B">
      <w:pPr>
        <w:ind w:left="1800" w:hanging="1800"/>
        <w:rPr>
          <w:b/>
          <w:sz w:val="24"/>
          <w:szCs w:val="24"/>
        </w:rPr>
      </w:pPr>
    </w:p>
    <w:p w14:paraId="4ECEF67E" w14:textId="209BFA00"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4627EF">
        <w:rPr>
          <w:b/>
          <w:sz w:val="24"/>
          <w:szCs w:val="24"/>
        </w:rPr>
        <w:t>9.</w:t>
      </w:r>
      <w:r w:rsidR="0048702A">
        <w:rPr>
          <w:b/>
          <w:sz w:val="24"/>
          <w:szCs w:val="24"/>
        </w:rPr>
        <w:t>1</w:t>
      </w:r>
      <w:r w:rsidR="004627EF">
        <w:rPr>
          <w:b/>
          <w:sz w:val="24"/>
          <w:szCs w:val="24"/>
        </w:rPr>
        <w:t>.2</w:t>
      </w:r>
    </w:p>
    <w:p w14:paraId="74D32287" w14:textId="77777777"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242867D0" w14:textId="1A8B5F06" w:rsidR="000C1344" w:rsidRDefault="0060603E" w:rsidP="00326FF6">
      <w:pPr>
        <w:ind w:left="1800" w:hanging="1800"/>
        <w:rPr>
          <w:b/>
          <w:sz w:val="24"/>
          <w:szCs w:val="24"/>
        </w:rPr>
      </w:pPr>
      <w:r w:rsidRPr="00212204">
        <w:rPr>
          <w:b/>
          <w:sz w:val="24"/>
          <w:szCs w:val="24"/>
        </w:rPr>
        <w:t>Title:</w:t>
      </w:r>
      <w:r w:rsidR="002D479B" w:rsidRPr="00212204">
        <w:rPr>
          <w:sz w:val="24"/>
          <w:szCs w:val="24"/>
        </w:rPr>
        <w:tab/>
      </w:r>
      <w:r w:rsidR="00D637BA">
        <w:rPr>
          <w:b/>
          <w:bCs/>
          <w:sz w:val="24"/>
          <w:szCs w:val="24"/>
        </w:rPr>
        <w:t>CSI Enhancements for CJT</w:t>
      </w:r>
    </w:p>
    <w:p w14:paraId="595ACB35" w14:textId="2042223E"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14:paraId="0B328BAC" w14:textId="77777777" w:rsidR="00A64CF7" w:rsidRPr="00A11840" w:rsidRDefault="00A64CF7" w:rsidP="00424124">
      <w:pPr>
        <w:pStyle w:val="NoSpacing"/>
        <w:jc w:val="left"/>
        <w:rPr>
          <w:sz w:val="16"/>
          <w:szCs w:val="16"/>
        </w:rPr>
      </w:pPr>
    </w:p>
    <w:p w14:paraId="2D24E9AD" w14:textId="77777777" w:rsidR="00707D20" w:rsidRPr="00172743" w:rsidRDefault="00424124" w:rsidP="00326FF6">
      <w:pPr>
        <w:pStyle w:val="Heading1"/>
      </w:pPr>
      <w:r w:rsidRPr="00172743">
        <w:t>Introduction</w:t>
      </w:r>
    </w:p>
    <w:p w14:paraId="62475995" w14:textId="0998C976" w:rsidR="009B5F13" w:rsidRPr="004C01A4" w:rsidRDefault="35DBA291" w:rsidP="00504E73">
      <w:pPr>
        <w:rPr>
          <w:rFonts w:ascii="Calibri" w:eastAsia="Malgun Gothic" w:hAnsi="Calibri" w:cs="Batang"/>
          <w:sz w:val="22"/>
          <w:szCs w:val="22"/>
          <w:lang w:val="en-GB" w:eastAsia="ko-KR"/>
        </w:rPr>
      </w:pPr>
      <w:r w:rsidRPr="6EDDE025">
        <w:rPr>
          <w:rFonts w:ascii="Calibri" w:eastAsia="Malgun Gothic" w:hAnsi="Calibri" w:cs="Batang"/>
          <w:sz w:val="22"/>
          <w:szCs w:val="22"/>
          <w:lang w:val="en-GB" w:eastAsia="ko-KR"/>
        </w:rPr>
        <w:t>As part of</w:t>
      </w:r>
      <w:r w:rsidR="32AA74F8" w:rsidRPr="6EDDE025">
        <w:rPr>
          <w:rFonts w:ascii="Calibri" w:eastAsia="Malgun Gothic" w:hAnsi="Calibri" w:cs="Batang"/>
          <w:sz w:val="22"/>
          <w:szCs w:val="22"/>
          <w:lang w:val="en-GB" w:eastAsia="ko-KR"/>
        </w:rPr>
        <w:t xml:space="preserve"> </w:t>
      </w:r>
      <w:r w:rsidR="6209B711" w:rsidRPr="6EDDE025">
        <w:rPr>
          <w:rFonts w:ascii="Calibri" w:eastAsia="Malgun Gothic" w:hAnsi="Calibri" w:cs="Batang"/>
          <w:sz w:val="22"/>
          <w:szCs w:val="22"/>
          <w:lang w:val="en-GB" w:eastAsia="ko-KR"/>
        </w:rPr>
        <w:t>Rel-1</w:t>
      </w:r>
      <w:r w:rsidR="58B56287" w:rsidRPr="6EDDE025">
        <w:rPr>
          <w:rFonts w:ascii="Calibri" w:eastAsia="Malgun Gothic" w:hAnsi="Calibri" w:cs="Batang"/>
          <w:sz w:val="22"/>
          <w:szCs w:val="22"/>
          <w:lang w:val="en-GB" w:eastAsia="ko-KR"/>
        </w:rPr>
        <w:t xml:space="preserve">8 </w:t>
      </w:r>
      <w:r w:rsidRPr="6EDDE025">
        <w:rPr>
          <w:rFonts w:ascii="Calibri" w:eastAsia="Malgun Gothic" w:hAnsi="Calibri" w:cs="Batang"/>
          <w:sz w:val="22"/>
          <w:szCs w:val="22"/>
          <w:lang w:val="en-GB" w:eastAsia="ko-KR"/>
        </w:rPr>
        <w:t>Study</w:t>
      </w:r>
      <w:r w:rsidR="32AA74F8" w:rsidRPr="6EDDE025">
        <w:rPr>
          <w:rFonts w:ascii="Calibri" w:eastAsia="Malgun Gothic" w:hAnsi="Calibri" w:cs="Batang"/>
          <w:sz w:val="22"/>
          <w:szCs w:val="22"/>
          <w:lang w:val="en-GB" w:eastAsia="ko-KR"/>
        </w:rPr>
        <w:t xml:space="preserve"> Item on</w:t>
      </w:r>
      <w:r w:rsidR="6209B711" w:rsidRPr="6EDDE025">
        <w:rPr>
          <w:rFonts w:ascii="Calibri" w:eastAsia="Malgun Gothic" w:hAnsi="Calibri" w:cs="Batang"/>
          <w:sz w:val="22"/>
          <w:szCs w:val="22"/>
          <w:lang w:val="en-GB" w:eastAsia="ko-KR"/>
        </w:rPr>
        <w:t xml:space="preserve"> </w:t>
      </w:r>
      <w:r w:rsidR="706FDBB5" w:rsidRPr="6EDDE025">
        <w:rPr>
          <w:rFonts w:ascii="Calibri" w:hAnsi="Calibri" w:cs="Calibri"/>
          <w:sz w:val="22"/>
          <w:szCs w:val="22"/>
        </w:rPr>
        <w:t>MIMO Evolution for Downlink and Uplink</w:t>
      </w:r>
      <w:r w:rsidR="32AA74F8" w:rsidRPr="6EDDE025">
        <w:rPr>
          <w:rFonts w:ascii="Calibri" w:eastAsia="Malgun Gothic" w:hAnsi="Calibri" w:cs="Batang"/>
          <w:sz w:val="22"/>
          <w:szCs w:val="22"/>
          <w:lang w:val="en-GB" w:eastAsia="ko-KR"/>
        </w:rPr>
        <w:t xml:space="preserve"> [1], 3GPP has agreed </w:t>
      </w:r>
      <w:r w:rsidR="478AC558" w:rsidRPr="6EDDE025">
        <w:rPr>
          <w:rFonts w:ascii="Calibri" w:eastAsia="Malgun Gothic" w:hAnsi="Calibri" w:cs="Batang"/>
          <w:sz w:val="22"/>
          <w:szCs w:val="22"/>
          <w:lang w:val="en-GB" w:eastAsia="ko-KR"/>
        </w:rPr>
        <w:t>on a list of goals</w:t>
      </w:r>
      <w:r w:rsidR="00B6725A">
        <w:rPr>
          <w:rFonts w:ascii="Calibri" w:eastAsia="Malgun Gothic" w:hAnsi="Calibri" w:cs="Batang"/>
          <w:sz w:val="22"/>
          <w:szCs w:val="22"/>
          <w:lang w:val="en-GB" w:eastAsia="ko-KR"/>
        </w:rPr>
        <w:t xml:space="preserve"> related to CSI enhancements</w:t>
      </w:r>
      <w:r w:rsidR="557EF1C8" w:rsidRPr="6EDDE025">
        <w:rPr>
          <w:rFonts w:ascii="Calibri" w:eastAsia="Malgun Gothic" w:hAnsi="Calibri" w:cs="Batang"/>
          <w:sz w:val="22"/>
          <w:szCs w:val="22"/>
          <w:lang w:val="en-GB" w:eastAsia="ko-KR"/>
        </w:rPr>
        <w:t>.</w:t>
      </w:r>
      <w:r w:rsidR="7F07AFB1" w:rsidRPr="6EDDE025">
        <w:rPr>
          <w:rFonts w:ascii="Calibri" w:eastAsia="Malgun Gothic" w:hAnsi="Calibri" w:cs="Batang"/>
          <w:sz w:val="22"/>
          <w:szCs w:val="22"/>
          <w:lang w:val="en-GB" w:eastAsia="ko-KR"/>
        </w:rPr>
        <w:t xml:space="preserve"> </w:t>
      </w:r>
      <w:r w:rsidR="00661663">
        <w:rPr>
          <w:rFonts w:ascii="Calibri" w:eastAsia="Malgun Gothic" w:hAnsi="Calibri" w:cs="Batang"/>
          <w:sz w:val="22"/>
          <w:szCs w:val="22"/>
          <w:lang w:val="en-GB" w:eastAsia="ko-KR"/>
        </w:rPr>
        <w:t>In particular, the 4</w:t>
      </w:r>
      <w:r w:rsidR="00661663" w:rsidRPr="00661663">
        <w:rPr>
          <w:rFonts w:ascii="Calibri" w:eastAsia="Malgun Gothic" w:hAnsi="Calibri" w:cs="Batang"/>
          <w:sz w:val="22"/>
          <w:szCs w:val="22"/>
          <w:vertAlign w:val="superscript"/>
          <w:lang w:val="en-GB" w:eastAsia="ko-KR"/>
        </w:rPr>
        <w:t>th</w:t>
      </w:r>
      <w:r w:rsidR="00661663">
        <w:rPr>
          <w:rFonts w:ascii="Calibri" w:eastAsia="Malgun Gothic" w:hAnsi="Calibri" w:cs="Batang"/>
          <w:sz w:val="22"/>
          <w:szCs w:val="22"/>
          <w:lang w:val="en-GB" w:eastAsia="ko-KR"/>
        </w:rPr>
        <w:t xml:space="preserve"> objective</w:t>
      </w:r>
      <w:r w:rsidR="00423C90">
        <w:rPr>
          <w:rFonts w:ascii="Calibri" w:eastAsia="Malgun Gothic" w:hAnsi="Calibri" w:cs="Batang"/>
          <w:sz w:val="22"/>
          <w:szCs w:val="22"/>
          <w:lang w:val="en-GB" w:eastAsia="ko-KR"/>
        </w:rPr>
        <w:t xml:space="preserve"> is devoted to CSI enhancements for coherent JT.</w:t>
      </w:r>
      <w:r w:rsidR="00501BF3">
        <w:rPr>
          <w:rFonts w:ascii="Calibri" w:eastAsia="Malgun Gothic" w:hAnsi="Calibri" w:cs="Batang"/>
          <w:sz w:val="22"/>
          <w:szCs w:val="22"/>
          <w:lang w:val="en-GB" w:eastAsia="ko-KR"/>
        </w:rPr>
        <w:t xml:space="preserve"> This contribution focuses on CSI enhancements devoted to CJT.</w:t>
      </w:r>
    </w:p>
    <w:tbl>
      <w:tblPr>
        <w:tblStyle w:val="TableGrid"/>
        <w:tblW w:w="10080" w:type="dxa"/>
        <w:tblLayout w:type="fixed"/>
        <w:tblLook w:val="06A0" w:firstRow="1" w:lastRow="0" w:firstColumn="1" w:lastColumn="0" w:noHBand="1" w:noVBand="1"/>
      </w:tblPr>
      <w:tblGrid>
        <w:gridCol w:w="10080"/>
      </w:tblGrid>
      <w:tr w:rsidR="6EDDE025" w14:paraId="16BE022A" w14:textId="77777777" w:rsidTr="00661663">
        <w:trPr>
          <w:trHeight w:val="3923"/>
        </w:trPr>
        <w:tc>
          <w:tcPr>
            <w:tcW w:w="10080" w:type="dxa"/>
          </w:tcPr>
          <w:p w14:paraId="5D349A44" w14:textId="77777777" w:rsidR="00A92973" w:rsidRPr="00A92973" w:rsidRDefault="00A92973" w:rsidP="6EDDE025">
            <w:pPr>
              <w:pStyle w:val="Doc-text2"/>
              <w:jc w:val="both"/>
              <w:rPr>
                <w:rFonts w:ascii="Calibri" w:eastAsia="Malgun Gothic" w:hAnsi="Calibri" w:cs="Calibri"/>
                <w:lang w:val="en-GB" w:eastAsia="ko-KR"/>
              </w:rPr>
            </w:pPr>
          </w:p>
          <w:p w14:paraId="4294113D" w14:textId="77777777" w:rsidR="00A92973" w:rsidRPr="005804B5" w:rsidRDefault="00A92973" w:rsidP="005804B5">
            <w:pPr>
              <w:pStyle w:val="ListParagraph"/>
              <w:numPr>
                <w:ilvl w:val="0"/>
                <w:numId w:val="40"/>
              </w:numPr>
              <w:overflowPunct w:val="0"/>
              <w:autoSpaceDE w:val="0"/>
              <w:autoSpaceDN w:val="0"/>
              <w:adjustRightInd w:val="0"/>
              <w:snapToGrid w:val="0"/>
              <w:spacing w:before="0" w:after="0"/>
              <w:textAlignment w:val="baseline"/>
              <w:rPr>
                <w:rFonts w:ascii="Calibri" w:hAnsi="Calibri" w:cs="Calibri"/>
                <w:bCs/>
                <w:sz w:val="22"/>
                <w:szCs w:val="22"/>
              </w:rPr>
            </w:pPr>
            <w:r w:rsidRPr="005804B5">
              <w:rPr>
                <w:rFonts w:ascii="Calibri" w:hAnsi="Calibri" w:cs="Calibri"/>
                <w:bCs/>
                <w:sz w:val="22"/>
                <w:szCs w:val="22"/>
              </w:rPr>
              <w:t>Study, and if justified, specify CSI reporting enhancement for high/medium UE velocities by exploiting time-domain correlation/Doppler-domain information to assist DL precoding, targeting FR1, as follows:</w:t>
            </w:r>
          </w:p>
          <w:p w14:paraId="45662933" w14:textId="77777777" w:rsidR="00A92973" w:rsidRPr="007B445D" w:rsidRDefault="00A92973" w:rsidP="007B445D">
            <w:pPr>
              <w:pStyle w:val="ListParagraph"/>
              <w:numPr>
                <w:ilvl w:val="0"/>
                <w:numId w:val="39"/>
              </w:numPr>
              <w:overflowPunct w:val="0"/>
              <w:autoSpaceDE w:val="0"/>
              <w:autoSpaceDN w:val="0"/>
              <w:adjustRightInd w:val="0"/>
              <w:snapToGrid w:val="0"/>
              <w:spacing w:before="0" w:after="0"/>
              <w:textAlignment w:val="baseline"/>
              <w:rPr>
                <w:rFonts w:ascii="Calibri" w:hAnsi="Calibri" w:cs="Calibri"/>
                <w:bCs/>
                <w:sz w:val="22"/>
                <w:szCs w:val="22"/>
              </w:rPr>
            </w:pPr>
            <w:r w:rsidRPr="007B445D">
              <w:rPr>
                <w:rFonts w:ascii="Calibri" w:hAnsi="Calibri" w:cs="Calibri"/>
                <w:bCs/>
                <w:sz w:val="22"/>
                <w:szCs w:val="22"/>
              </w:rPr>
              <w:t>Rel-16/17 Type-II codebook refinement, without modification to the spatial and frequency domain basis</w:t>
            </w:r>
          </w:p>
          <w:p w14:paraId="7B4773C6" w14:textId="77777777" w:rsidR="00A92973" w:rsidRPr="007B445D" w:rsidRDefault="00A92973" w:rsidP="007B445D">
            <w:pPr>
              <w:pStyle w:val="ListParagraph"/>
              <w:numPr>
                <w:ilvl w:val="0"/>
                <w:numId w:val="39"/>
              </w:numPr>
              <w:overflowPunct w:val="0"/>
              <w:autoSpaceDE w:val="0"/>
              <w:autoSpaceDN w:val="0"/>
              <w:adjustRightInd w:val="0"/>
              <w:snapToGrid w:val="0"/>
              <w:spacing w:before="0" w:after="0"/>
              <w:textAlignment w:val="baseline"/>
              <w:rPr>
                <w:rFonts w:ascii="Calibri" w:hAnsi="Calibri" w:cs="Calibri"/>
                <w:bCs/>
                <w:sz w:val="22"/>
                <w:szCs w:val="22"/>
              </w:rPr>
            </w:pPr>
            <w:r w:rsidRPr="007B445D">
              <w:rPr>
                <w:rFonts w:ascii="Calibri" w:hAnsi="Calibri" w:cs="Calibri"/>
                <w:bCs/>
                <w:sz w:val="22"/>
                <w:szCs w:val="22"/>
              </w:rPr>
              <w:t>UE reporting of time-domain channel properties measured via CSI-RS for tracking</w:t>
            </w:r>
          </w:p>
          <w:p w14:paraId="08D9F091" w14:textId="77777777" w:rsidR="00A92973" w:rsidRPr="00A92973" w:rsidRDefault="00A92973" w:rsidP="007B445D">
            <w:pPr>
              <w:pStyle w:val="Doc-text2"/>
              <w:ind w:left="1259" w:firstLine="0"/>
              <w:jc w:val="both"/>
              <w:rPr>
                <w:rFonts w:ascii="Calibri" w:eastAsia="Malgun Gothic" w:hAnsi="Calibri" w:cs="Calibri"/>
                <w:lang w:val="en-GB" w:eastAsia="ko-KR"/>
              </w:rPr>
            </w:pPr>
          </w:p>
          <w:p w14:paraId="7ECE11F6" w14:textId="77777777" w:rsidR="00A92973" w:rsidRDefault="00A92973" w:rsidP="007B445D">
            <w:pPr>
              <w:pStyle w:val="Doc-text2"/>
              <w:ind w:left="1259" w:firstLine="0"/>
              <w:jc w:val="both"/>
              <w:rPr>
                <w:rFonts w:ascii="Calibri" w:eastAsia="Malgun Gothic" w:hAnsi="Calibri" w:cs="Batang"/>
                <w:sz w:val="22"/>
                <w:szCs w:val="22"/>
                <w:lang w:val="en-GB" w:eastAsia="ko-KR"/>
              </w:rPr>
            </w:pPr>
          </w:p>
          <w:p w14:paraId="75727464" w14:textId="6BC0AC70" w:rsidR="59A64E71" w:rsidRDefault="59A64E71" w:rsidP="00661663">
            <w:pPr>
              <w:pStyle w:val="Doc-text2"/>
              <w:numPr>
                <w:ilvl w:val="0"/>
                <w:numId w:val="41"/>
              </w:numPr>
              <w:rPr>
                <w:rFonts w:ascii="Calibri" w:eastAsia="Malgun Gothic" w:hAnsi="Calibri" w:cs="Batang"/>
                <w:sz w:val="22"/>
                <w:szCs w:val="22"/>
                <w:lang w:val="en-GB" w:eastAsia="ko-KR"/>
              </w:rPr>
            </w:pPr>
            <w:r w:rsidRPr="6EDDE025">
              <w:rPr>
                <w:rFonts w:ascii="Calibri" w:eastAsia="Malgun Gothic" w:hAnsi="Calibri" w:cs="Batang"/>
                <w:sz w:val="22"/>
                <w:szCs w:val="22"/>
                <w:lang w:val="en-GB" w:eastAsia="ko-KR"/>
              </w:rPr>
              <w:t>Study, and if justified, specify enhancements of CSI acquisition for Coherent-JT targeting FR1 and up to 4 TRPs, assuming ideal backhaul and synchronization as well as the same number of antenna ports across TRPs, as follows:</w:t>
            </w:r>
          </w:p>
          <w:p w14:paraId="10589081" w14:textId="477A9A53" w:rsidR="59A64E71" w:rsidRDefault="59A64E71" w:rsidP="007B445D">
            <w:pPr>
              <w:pStyle w:val="Doc-text2"/>
              <w:numPr>
                <w:ilvl w:val="0"/>
                <w:numId w:val="38"/>
              </w:numPr>
              <w:rPr>
                <w:rFonts w:ascii="Calibri" w:eastAsia="Malgun Gothic" w:hAnsi="Calibri" w:cs="Batang"/>
                <w:sz w:val="22"/>
                <w:szCs w:val="22"/>
                <w:lang w:val="en-GB" w:eastAsia="ko-KR"/>
              </w:rPr>
            </w:pPr>
            <w:r w:rsidRPr="6EDDE025">
              <w:rPr>
                <w:rFonts w:ascii="Calibri" w:eastAsia="Malgun Gothic" w:hAnsi="Calibri" w:cs="Batang"/>
                <w:sz w:val="22"/>
                <w:szCs w:val="22"/>
                <w:lang w:val="en-GB" w:eastAsia="ko-KR"/>
              </w:rPr>
              <w:t xml:space="preserve">Rel-16/17 Type-II codebook refinement for CJT </w:t>
            </w:r>
            <w:proofErr w:type="spellStart"/>
            <w:r w:rsidRPr="6EDDE025">
              <w:rPr>
                <w:rFonts w:ascii="Calibri" w:eastAsia="Malgun Gothic" w:hAnsi="Calibri" w:cs="Batang"/>
                <w:sz w:val="22"/>
                <w:szCs w:val="22"/>
                <w:lang w:val="en-GB" w:eastAsia="ko-KR"/>
              </w:rPr>
              <w:t>mTRP</w:t>
            </w:r>
            <w:proofErr w:type="spellEnd"/>
            <w:r w:rsidRPr="6EDDE025">
              <w:rPr>
                <w:rFonts w:ascii="Calibri" w:eastAsia="Malgun Gothic" w:hAnsi="Calibri" w:cs="Batang"/>
                <w:sz w:val="22"/>
                <w:szCs w:val="22"/>
                <w:lang w:val="en-GB" w:eastAsia="ko-KR"/>
              </w:rPr>
              <w:t xml:space="preserve"> targeting FDD and its associated CSI reporting, </w:t>
            </w:r>
            <w:proofErr w:type="gramStart"/>
            <w:r w:rsidRPr="6EDDE025">
              <w:rPr>
                <w:rFonts w:ascii="Calibri" w:eastAsia="Malgun Gothic" w:hAnsi="Calibri" w:cs="Batang"/>
                <w:sz w:val="22"/>
                <w:szCs w:val="22"/>
                <w:lang w:val="en-GB" w:eastAsia="ko-KR"/>
              </w:rPr>
              <w:t>taking into account</w:t>
            </w:r>
            <w:proofErr w:type="gramEnd"/>
            <w:r w:rsidRPr="6EDDE025">
              <w:rPr>
                <w:rFonts w:ascii="Calibri" w:eastAsia="Malgun Gothic" w:hAnsi="Calibri" w:cs="Batang"/>
                <w:sz w:val="22"/>
                <w:szCs w:val="22"/>
                <w:lang w:val="en-GB" w:eastAsia="ko-KR"/>
              </w:rPr>
              <w:t xml:space="preserve"> throughput-overhead trade-off</w:t>
            </w:r>
          </w:p>
          <w:p w14:paraId="1CA30239" w14:textId="45192FD9" w:rsidR="6EDDE025" w:rsidRDefault="6EDDE025" w:rsidP="6EDDE025">
            <w:pPr>
              <w:rPr>
                <w:sz w:val="22"/>
                <w:szCs w:val="22"/>
                <w:lang w:val="en-GB" w:eastAsia="ko-KR"/>
              </w:rPr>
            </w:pPr>
          </w:p>
        </w:tc>
      </w:tr>
    </w:tbl>
    <w:p w14:paraId="1B135F00" w14:textId="386BAA43" w:rsidR="6EDDE025" w:rsidRDefault="6EDDE025" w:rsidP="6EDDE025">
      <w:pPr>
        <w:rPr>
          <w:sz w:val="22"/>
          <w:szCs w:val="22"/>
          <w:lang w:val="en-GB" w:eastAsia="ko-KR"/>
        </w:rPr>
      </w:pPr>
    </w:p>
    <w:p w14:paraId="5FFFE412" w14:textId="08DD0330" w:rsidR="003E2D1D" w:rsidRDefault="00501BF3" w:rsidP="006B07DE">
      <w:pPr>
        <w:pStyle w:val="Doc-text2"/>
        <w:ind w:left="0" w:firstLine="0"/>
        <w:rPr>
          <w:rFonts w:ascii="Calibri" w:eastAsia="Malgun Gothic" w:hAnsi="Calibri" w:cs="Batang"/>
          <w:color w:val="FF0000"/>
          <w:lang w:val="en-GB" w:eastAsia="ko-KR"/>
        </w:rPr>
      </w:pPr>
      <w:r>
        <w:rPr>
          <w:rFonts w:ascii="Calibri" w:eastAsia="Malgun Gothic" w:hAnsi="Calibri" w:cs="Batang"/>
          <w:sz w:val="22"/>
          <w:szCs w:val="22"/>
          <w:lang w:val="en-GB" w:eastAsia="ko-KR"/>
        </w:rPr>
        <w:t xml:space="preserve">In RAN1#109e, agreements </w:t>
      </w:r>
      <w:r w:rsidR="00FA3D49">
        <w:rPr>
          <w:rFonts w:ascii="Calibri" w:eastAsia="Malgun Gothic" w:hAnsi="Calibri" w:cs="Batang"/>
          <w:sz w:val="22"/>
          <w:szCs w:val="22"/>
          <w:lang w:val="en-GB" w:eastAsia="ko-KR"/>
        </w:rPr>
        <w:t>were made on</w:t>
      </w:r>
      <w:r>
        <w:rPr>
          <w:rFonts w:ascii="Calibri" w:eastAsia="Malgun Gothic" w:hAnsi="Calibri" w:cs="Batang"/>
          <w:sz w:val="22"/>
          <w:szCs w:val="22"/>
          <w:lang w:val="en-GB" w:eastAsia="ko-KR"/>
        </w:rPr>
        <w:t xml:space="preserve"> the</w:t>
      </w:r>
      <w:r w:rsidR="00992F72">
        <w:rPr>
          <w:rFonts w:ascii="Calibri" w:eastAsia="Malgun Gothic" w:hAnsi="Calibri" w:cs="Batang"/>
          <w:sz w:val="22"/>
          <w:szCs w:val="22"/>
          <w:lang w:val="en-GB" w:eastAsia="ko-KR"/>
        </w:rPr>
        <w:t xml:space="preserve"> </w:t>
      </w:r>
      <w:r w:rsidR="00965363">
        <w:rPr>
          <w:rFonts w:ascii="Calibri" w:eastAsia="Malgun Gothic" w:hAnsi="Calibri" w:cs="Batang"/>
          <w:sz w:val="22"/>
          <w:szCs w:val="22"/>
          <w:lang w:val="en-GB" w:eastAsia="ko-KR"/>
        </w:rPr>
        <w:t xml:space="preserve">work scope, </w:t>
      </w:r>
      <w:r w:rsidR="00992F72">
        <w:rPr>
          <w:rFonts w:ascii="Calibri" w:eastAsia="Malgun Gothic" w:hAnsi="Calibri" w:cs="Batang"/>
          <w:sz w:val="22"/>
          <w:szCs w:val="22"/>
          <w:lang w:val="en-GB" w:eastAsia="ko-KR"/>
        </w:rPr>
        <w:t xml:space="preserve">evaluation scenarios and assumptions for </w:t>
      </w:r>
      <w:r w:rsidR="00FA3D49">
        <w:rPr>
          <w:rFonts w:ascii="Calibri" w:eastAsia="Malgun Gothic" w:hAnsi="Calibri" w:cs="Batang"/>
          <w:sz w:val="22"/>
          <w:szCs w:val="22"/>
          <w:lang w:val="en-GB" w:eastAsia="ko-KR"/>
        </w:rPr>
        <w:t>CJT</w:t>
      </w:r>
      <w:r w:rsidR="00C10E59">
        <w:rPr>
          <w:rFonts w:ascii="Calibri" w:eastAsia="Malgun Gothic" w:hAnsi="Calibri" w:cs="Batang"/>
          <w:sz w:val="22"/>
          <w:szCs w:val="22"/>
          <w:lang w:val="en-GB" w:eastAsia="ko-KR"/>
        </w:rPr>
        <w:t xml:space="preserve">. In this contribution, we </w:t>
      </w:r>
      <w:r w:rsidR="0036663C">
        <w:rPr>
          <w:rFonts w:ascii="Calibri" w:eastAsia="Malgun Gothic" w:hAnsi="Calibri" w:cs="Batang"/>
          <w:sz w:val="22"/>
          <w:szCs w:val="22"/>
          <w:lang w:val="en-GB" w:eastAsia="ko-KR"/>
        </w:rPr>
        <w:t xml:space="preserve">discuss our further views </w:t>
      </w:r>
      <w:r w:rsidR="00D741B9">
        <w:rPr>
          <w:rFonts w:ascii="Calibri" w:eastAsia="Malgun Gothic" w:hAnsi="Calibri" w:cs="Batang"/>
          <w:sz w:val="22"/>
          <w:szCs w:val="22"/>
          <w:lang w:val="en-GB" w:eastAsia="ko-KR"/>
        </w:rPr>
        <w:t xml:space="preserve">on </w:t>
      </w:r>
      <w:r w:rsidR="002352C9">
        <w:rPr>
          <w:rFonts w:ascii="Calibri" w:eastAsia="Malgun Gothic" w:hAnsi="Calibri" w:cs="Batang"/>
          <w:sz w:val="22"/>
          <w:szCs w:val="22"/>
          <w:lang w:val="en-GB" w:eastAsia="ko-KR"/>
        </w:rPr>
        <w:t>CSI enhancements for coherent JT.</w:t>
      </w:r>
    </w:p>
    <w:p w14:paraId="3C9A11F3" w14:textId="1344063B" w:rsidR="00F63030" w:rsidRDefault="00F63030" w:rsidP="004C01A4">
      <w:pPr>
        <w:pStyle w:val="maintext"/>
        <w:ind w:firstLineChars="100"/>
        <w:rPr>
          <w:rFonts w:ascii="Calibri" w:hAnsi="Calibri"/>
        </w:rPr>
      </w:pPr>
    </w:p>
    <w:p w14:paraId="7F379A2D" w14:textId="77777777" w:rsidR="00400CA9" w:rsidRPr="00172743" w:rsidRDefault="00400CA9" w:rsidP="00400CA9">
      <w:pPr>
        <w:pStyle w:val="Heading1"/>
      </w:pPr>
      <w:r>
        <w:t>Proposed Subsector Structure for CJT-</w:t>
      </w:r>
      <w:proofErr w:type="spellStart"/>
      <w:r>
        <w:t>mTRP</w:t>
      </w:r>
      <w:proofErr w:type="spellEnd"/>
      <w:r>
        <w:t xml:space="preserve"> </w:t>
      </w:r>
    </w:p>
    <w:p w14:paraId="1322A64A" w14:textId="77777777" w:rsidR="00400CA9" w:rsidRPr="009B5298" w:rsidRDefault="00400CA9" w:rsidP="00400CA9">
      <w:pPr>
        <w:rPr>
          <w:rFonts w:asciiTheme="minorHAnsi" w:hAnsiTheme="minorHAnsi" w:cstheme="minorHAnsi"/>
        </w:rPr>
      </w:pPr>
      <w:r w:rsidRPr="009B5298">
        <w:rPr>
          <w:rFonts w:asciiTheme="minorHAnsi" w:hAnsiTheme="minorHAnsi" w:cstheme="minorHAnsi"/>
        </w:rPr>
        <w:t>We propose a subsector CJT-</w:t>
      </w:r>
      <w:proofErr w:type="spellStart"/>
      <w:r w:rsidRPr="009B5298">
        <w:rPr>
          <w:rFonts w:asciiTheme="minorHAnsi" w:hAnsiTheme="minorHAnsi" w:cstheme="minorHAnsi"/>
        </w:rPr>
        <w:t>mTRP</w:t>
      </w:r>
      <w:proofErr w:type="spellEnd"/>
      <w:r w:rsidRPr="009B5298">
        <w:rPr>
          <w:rFonts w:asciiTheme="minorHAnsi" w:hAnsiTheme="minorHAnsi" w:cstheme="minorHAnsi"/>
        </w:rPr>
        <w:t xml:space="preserve"> structure to maximize the capacity and coverage gains. The proposed structure, shown in Figure 1, uses a co-located cooperating TRPs with predefined antenna array orientations which in turn tries to maximize the total coverage area and minimize the overlapping between subsector antenna patterns. This structure can be categorized under Outdoor2 B from the agreement in the last meeting [1]. </w:t>
      </w:r>
    </w:p>
    <w:p w14:paraId="335214C3" w14:textId="77777777" w:rsidR="00400CA9" w:rsidRPr="00B81D6F" w:rsidRDefault="00400CA9" w:rsidP="00400CA9">
      <w:pPr>
        <w:pStyle w:val="ListParagraph"/>
        <w:ind w:left="1080"/>
        <w:rPr>
          <w:rFonts w:asciiTheme="minorHAnsi" w:hAnsiTheme="minorHAnsi" w:cstheme="minorHAnsi"/>
          <w:sz w:val="22"/>
          <w:szCs w:val="22"/>
        </w:rPr>
      </w:pPr>
      <w:r>
        <w:rPr>
          <w:rFonts w:asciiTheme="minorHAnsi" w:hAnsiTheme="minorHAnsi" w:cstheme="minorHAnsi"/>
          <w:sz w:val="22"/>
          <w:szCs w:val="22"/>
        </w:rPr>
        <w:t xml:space="preserve"> </w:t>
      </w:r>
    </w:p>
    <w:p w14:paraId="6EF3594C" w14:textId="77777777" w:rsidR="00400CA9" w:rsidRDefault="00400CA9" w:rsidP="00400CA9">
      <w:pPr>
        <w:keepNext/>
        <w:jc w:val="center"/>
      </w:pPr>
      <w:r w:rsidRPr="005D0B93">
        <w:rPr>
          <w:noProof/>
        </w:rPr>
        <w:lastRenderedPageBreak/>
        <w:drawing>
          <wp:inline distT="0" distB="0" distL="0" distR="0" wp14:anchorId="7759980E" wp14:editId="432B3B56">
            <wp:extent cx="3189174" cy="186843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09531" cy="1880365"/>
                    </a:xfrm>
                    <a:prstGeom prst="rect">
                      <a:avLst/>
                    </a:prstGeom>
                    <a:noFill/>
                    <a:ln>
                      <a:noFill/>
                    </a:ln>
                  </pic:spPr>
                </pic:pic>
              </a:graphicData>
            </a:graphic>
          </wp:inline>
        </w:drawing>
      </w:r>
    </w:p>
    <w:p w14:paraId="08B5BE5C" w14:textId="77777777" w:rsidR="00400CA9" w:rsidRPr="00FC6375" w:rsidRDefault="00400CA9" w:rsidP="00400CA9">
      <w:pPr>
        <w:pStyle w:val="Caption"/>
        <w:rPr>
          <w:rFonts w:asciiTheme="minorHAnsi" w:hAnsiTheme="minorHAnsi" w:cstheme="minorHAnsi"/>
          <w:szCs w:val="22"/>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755043">
        <w:t xml:space="preserve">Proposed Subsector </w:t>
      </w:r>
      <w:proofErr w:type="spellStart"/>
      <w:r w:rsidRPr="00755043">
        <w:t>mTRP</w:t>
      </w:r>
      <w:proofErr w:type="spellEnd"/>
      <w:r w:rsidRPr="00755043">
        <w:t xml:space="preserve"> with CJT</w:t>
      </w:r>
    </w:p>
    <w:p w14:paraId="3F548BBD" w14:textId="77777777" w:rsidR="00400CA9" w:rsidRPr="009B5298" w:rsidRDefault="00400CA9" w:rsidP="00400CA9">
      <w:pPr>
        <w:rPr>
          <w:rFonts w:asciiTheme="minorHAnsi" w:hAnsiTheme="minorHAnsi" w:cstheme="minorHAnsi"/>
        </w:rPr>
      </w:pPr>
      <w:r w:rsidRPr="009B5298">
        <w:rPr>
          <w:rFonts w:asciiTheme="minorHAnsi" w:hAnsiTheme="minorHAnsi" w:cstheme="minorHAnsi"/>
        </w:rPr>
        <w:t xml:space="preserve">Let us try to explain the idea of the proposed subsector structure with an example of </w:t>
      </w:r>
      <w:proofErr w:type="spellStart"/>
      <w:r w:rsidRPr="009B5298">
        <w:rPr>
          <w:rFonts w:asciiTheme="minorHAnsi" w:hAnsiTheme="minorHAnsi" w:cstheme="minorHAnsi"/>
        </w:rPr>
        <w:t>mTRP</w:t>
      </w:r>
      <w:proofErr w:type="spellEnd"/>
      <w:r w:rsidRPr="009B5298">
        <w:rPr>
          <w:rFonts w:asciiTheme="minorHAnsi" w:hAnsiTheme="minorHAnsi" w:cstheme="minorHAnsi"/>
        </w:rPr>
        <w:t xml:space="preserve"> with CJT in AWGN Channel:</w:t>
      </w:r>
    </w:p>
    <w:p w14:paraId="2981B3F8" w14:textId="77777777" w:rsidR="00400CA9" w:rsidRPr="009B5298" w:rsidRDefault="00400CA9" w:rsidP="00400CA9">
      <w:pPr>
        <w:pStyle w:val="ListParagraph"/>
        <w:numPr>
          <w:ilvl w:val="0"/>
          <w:numId w:val="38"/>
        </w:numPr>
        <w:rPr>
          <w:rFonts w:asciiTheme="minorHAnsi" w:hAnsiTheme="minorHAnsi" w:cstheme="minorHAnsi"/>
        </w:rPr>
      </w:pPr>
      <w:r w:rsidRPr="009B5298">
        <w:rPr>
          <w:rFonts w:asciiTheme="minorHAnsi" w:hAnsiTheme="minorHAnsi" w:cstheme="minorHAnsi"/>
        </w:rPr>
        <w:t xml:space="preserve">Consider </w:t>
      </w:r>
      <w:proofErr w:type="spellStart"/>
      <w:r w:rsidRPr="009B5298">
        <w:rPr>
          <w:rFonts w:asciiTheme="minorHAnsi" w:hAnsiTheme="minorHAnsi" w:cstheme="minorHAnsi"/>
        </w:rPr>
        <w:t>mTRP</w:t>
      </w:r>
      <w:proofErr w:type="spellEnd"/>
      <w:r w:rsidRPr="009B5298">
        <w:rPr>
          <w:rFonts w:asciiTheme="minorHAnsi" w:hAnsiTheme="minorHAnsi" w:cstheme="minorHAnsi"/>
        </w:rPr>
        <w:t xml:space="preserve"> (3 TRPs) with CJT scenario in AWGN Channel and 3 UEs placed as it is shown in Figure 2</w:t>
      </w:r>
    </w:p>
    <w:p w14:paraId="6FE1F08E" w14:textId="77777777" w:rsidR="00400CA9" w:rsidRPr="009B5298" w:rsidRDefault="00400CA9" w:rsidP="00400CA9">
      <w:pPr>
        <w:pStyle w:val="ListParagraph"/>
        <w:numPr>
          <w:ilvl w:val="1"/>
          <w:numId w:val="38"/>
        </w:numPr>
        <w:rPr>
          <w:rFonts w:asciiTheme="minorHAnsi" w:hAnsiTheme="minorHAnsi" w:cstheme="minorHAnsi"/>
        </w:rPr>
      </w:pPr>
      <w:r w:rsidRPr="009B5298">
        <w:rPr>
          <w:rFonts w:asciiTheme="minorHAnsi" w:hAnsiTheme="minorHAnsi" w:cstheme="minorHAnsi"/>
        </w:rPr>
        <w:t>Single Tx antenna per TRP (total is 3) and single Rx antenna at the UE</w:t>
      </w:r>
    </w:p>
    <w:p w14:paraId="49D67205" w14:textId="77777777" w:rsidR="00400CA9" w:rsidRPr="009B5298" w:rsidRDefault="00400CA9" w:rsidP="00400CA9">
      <w:pPr>
        <w:pStyle w:val="ListParagraph"/>
        <w:numPr>
          <w:ilvl w:val="1"/>
          <w:numId w:val="38"/>
        </w:numPr>
        <w:rPr>
          <w:rFonts w:asciiTheme="minorHAnsi" w:hAnsiTheme="minorHAnsi" w:cstheme="minorHAnsi"/>
        </w:rPr>
      </w:pPr>
      <w:r w:rsidRPr="009B5298">
        <w:rPr>
          <w:rFonts w:asciiTheme="minorHAnsi" w:hAnsiTheme="minorHAnsi" w:cstheme="minorHAnsi"/>
        </w:rPr>
        <w:t>PL is assumed to equal =1 (0dB)</w:t>
      </w:r>
    </w:p>
    <w:p w14:paraId="42E0FC2A" w14:textId="77777777" w:rsidR="00400CA9" w:rsidRPr="007635E2" w:rsidRDefault="00400CA9" w:rsidP="00400CA9">
      <w:pPr>
        <w:pStyle w:val="ListParagraph"/>
        <w:numPr>
          <w:ilvl w:val="0"/>
          <w:numId w:val="38"/>
        </w:numPr>
      </w:pPr>
      <w:r w:rsidRPr="009B5298">
        <w:rPr>
          <w:rFonts w:asciiTheme="minorHAnsi" w:hAnsiTheme="minorHAnsi" w:cstheme="minorHAnsi"/>
        </w:rPr>
        <w:t xml:space="preserve">Since it is AWGN channel and PL =1, the channel matrix between the </w:t>
      </w:r>
      <w:proofErr w:type="spellStart"/>
      <w:r w:rsidRPr="009B5298">
        <w:rPr>
          <w:rFonts w:asciiTheme="minorHAnsi" w:hAnsiTheme="minorHAnsi" w:cstheme="minorHAnsi"/>
        </w:rPr>
        <w:t>mTRP</w:t>
      </w:r>
      <w:proofErr w:type="spellEnd"/>
      <w:r w:rsidRPr="009B5298">
        <w:rPr>
          <w:rFonts w:asciiTheme="minorHAnsi" w:hAnsiTheme="minorHAnsi" w:cstheme="minorHAnsi"/>
        </w:rPr>
        <w:t xml:space="preserve"> and each of the UEs will be function of the antenna gain</w:t>
      </w:r>
    </w:p>
    <w:p w14:paraId="4C36A2A3" w14:textId="77777777" w:rsidR="00400CA9" w:rsidRPr="007635E2" w:rsidRDefault="00B4187A" w:rsidP="00400CA9">
      <m:oMathPara>
        <m:oMath>
          <m:sSub>
            <m:sSubPr>
              <m:ctrlPr>
                <w:rPr>
                  <w:rFonts w:ascii="Cambria Math" w:hAnsi="Cambria Math"/>
                  <w:i/>
                  <w:iCs/>
                </w:rPr>
              </m:ctrlPr>
            </m:sSubPr>
            <m:e>
              <m:r>
                <m:rPr>
                  <m:sty m:val="bi"/>
                </m:rPr>
                <w:rPr>
                  <w:rFonts w:ascii="Cambria Math" w:hAnsi="Cambria Math"/>
                </w:rPr>
                <m:t>h</m:t>
              </m:r>
            </m:e>
            <m:sub>
              <m:r>
                <w:rPr>
                  <w:rFonts w:ascii="Cambria Math" w:hAnsi="Cambria Math"/>
                </w:rPr>
                <m:t>i</m:t>
              </m:r>
            </m:sub>
          </m:sSub>
          <m:r>
            <w:rPr>
              <w:rFonts w:ascii="Cambria Math" w:hAnsi="Cambria Math"/>
            </w:rPr>
            <m:t>=</m:t>
          </m:r>
          <m:d>
            <m:dPr>
              <m:begChr m:val="["/>
              <m:endChr m:val="]"/>
              <m:ctrlPr>
                <w:rPr>
                  <w:rFonts w:ascii="Cambria Math" w:hAnsi="Cambria Math"/>
                  <w:i/>
                  <w:iCs/>
                </w:rPr>
              </m:ctrlPr>
            </m:dPr>
            <m:e>
              <m:eqArr>
                <m:eqArrPr>
                  <m:ctrlPr>
                    <w:rPr>
                      <w:rFonts w:ascii="Cambria Math" w:hAnsi="Cambria Math"/>
                      <w:i/>
                      <w:iCs/>
                    </w:rPr>
                  </m:ctrlPr>
                </m:eqArrPr>
                <m:e>
                  <m:sSub>
                    <m:sSubPr>
                      <m:ctrlPr>
                        <w:rPr>
                          <w:rFonts w:ascii="Cambria Math" w:hAnsi="Cambria Math"/>
                          <w:i/>
                          <w:iCs/>
                        </w:rPr>
                      </m:ctrlPr>
                    </m:sSubPr>
                    <m:e>
                      <m:r>
                        <w:rPr>
                          <w:rFonts w:ascii="Cambria Math" w:hAnsi="Cambria Math"/>
                        </w:rPr>
                        <m:t>g</m:t>
                      </m:r>
                    </m:e>
                    <m:sub>
                      <m:r>
                        <w:rPr>
                          <w:rFonts w:ascii="Cambria Math" w:hAnsi="Cambria Math"/>
                        </w:rPr>
                        <m:t>1,i</m:t>
                      </m:r>
                    </m:sub>
                  </m:sSub>
                </m:e>
                <m:e>
                  <m:sSub>
                    <m:sSubPr>
                      <m:ctrlPr>
                        <w:rPr>
                          <w:rFonts w:ascii="Cambria Math" w:hAnsi="Cambria Math"/>
                          <w:i/>
                          <w:iCs/>
                        </w:rPr>
                      </m:ctrlPr>
                    </m:sSubPr>
                    <m:e>
                      <m:r>
                        <w:rPr>
                          <w:rFonts w:ascii="Cambria Math" w:hAnsi="Cambria Math"/>
                        </w:rPr>
                        <m:t>g</m:t>
                      </m:r>
                    </m:e>
                    <m:sub>
                      <m:r>
                        <w:rPr>
                          <w:rFonts w:ascii="Cambria Math" w:hAnsi="Cambria Math"/>
                        </w:rPr>
                        <m:t>2,i</m:t>
                      </m:r>
                    </m:sub>
                  </m:sSub>
                </m:e>
                <m:e>
                  <m:sSub>
                    <m:sSubPr>
                      <m:ctrlPr>
                        <w:rPr>
                          <w:rFonts w:ascii="Cambria Math" w:hAnsi="Cambria Math"/>
                          <w:i/>
                          <w:iCs/>
                        </w:rPr>
                      </m:ctrlPr>
                    </m:sSubPr>
                    <m:e>
                      <m:r>
                        <w:rPr>
                          <w:rFonts w:ascii="Cambria Math" w:hAnsi="Cambria Math"/>
                        </w:rPr>
                        <m:t>g</m:t>
                      </m:r>
                    </m:e>
                    <m:sub>
                      <m:r>
                        <w:rPr>
                          <w:rFonts w:ascii="Cambria Math" w:hAnsi="Cambria Math"/>
                        </w:rPr>
                        <m:t>3,i</m:t>
                      </m:r>
                    </m:sub>
                  </m:sSub>
                </m:e>
              </m:eqArr>
            </m:e>
          </m:d>
        </m:oMath>
      </m:oMathPara>
    </w:p>
    <w:p w14:paraId="670A16B6" w14:textId="77777777" w:rsidR="00400CA9" w:rsidRPr="009B5298" w:rsidRDefault="00400CA9" w:rsidP="00400CA9">
      <w:pPr>
        <w:pStyle w:val="ListParagraph"/>
        <w:ind w:left="1444"/>
        <w:rPr>
          <w:rFonts w:asciiTheme="minorHAnsi" w:hAnsiTheme="minorHAnsi" w:cstheme="minorHAnsi"/>
        </w:rPr>
      </w:pPr>
      <w:r w:rsidRPr="009B5298">
        <w:rPr>
          <w:rFonts w:asciiTheme="minorHAnsi" w:hAnsiTheme="minorHAnsi" w:cstheme="minorHAnsi"/>
        </w:rPr>
        <w:t xml:space="preserve">where </w:t>
      </w:r>
      <m:oMath>
        <m:sSub>
          <m:sSubPr>
            <m:ctrlPr>
              <w:rPr>
                <w:rFonts w:ascii="Cambria Math" w:hAnsi="Cambria Math" w:cstheme="minorHAnsi"/>
                <w:i/>
                <w:iCs/>
              </w:rPr>
            </m:ctrlPr>
          </m:sSubPr>
          <m:e>
            <m:r>
              <m:rPr>
                <m:sty m:val="bi"/>
              </m:rPr>
              <w:rPr>
                <w:rFonts w:ascii="Cambria Math" w:hAnsi="Cambria Math" w:cstheme="minorHAnsi"/>
              </w:rPr>
              <m:t>h</m:t>
            </m:r>
          </m:e>
          <m:sub>
            <m:r>
              <w:rPr>
                <w:rFonts w:ascii="Cambria Math" w:hAnsi="Cambria Math" w:cstheme="minorHAnsi"/>
              </w:rPr>
              <m:t>i</m:t>
            </m:r>
          </m:sub>
        </m:sSub>
      </m:oMath>
      <w:r w:rsidRPr="009B5298">
        <w:rPr>
          <w:rFonts w:asciiTheme="minorHAnsi" w:hAnsiTheme="minorHAnsi" w:cstheme="minorHAnsi"/>
        </w:rPr>
        <w:t xml:space="preserve"> is the channel between the </w:t>
      </w:r>
      <w:proofErr w:type="spellStart"/>
      <w:r w:rsidRPr="009B5298">
        <w:rPr>
          <w:rFonts w:asciiTheme="minorHAnsi" w:hAnsiTheme="minorHAnsi" w:cstheme="minorHAnsi"/>
        </w:rPr>
        <w:t>mTRPs</w:t>
      </w:r>
      <w:proofErr w:type="spellEnd"/>
      <w:r w:rsidRPr="009B5298">
        <w:rPr>
          <w:rFonts w:asciiTheme="minorHAnsi" w:hAnsiTheme="minorHAnsi" w:cstheme="minorHAnsi"/>
        </w:rPr>
        <w:t xml:space="preserve"> and </w:t>
      </w:r>
      <w:proofErr w:type="spellStart"/>
      <w:r w:rsidRPr="009B5298">
        <w:rPr>
          <w:rFonts w:asciiTheme="minorHAnsi" w:hAnsiTheme="minorHAnsi" w:cstheme="minorHAnsi"/>
          <w:i/>
          <w:iCs/>
        </w:rPr>
        <w:t>i</w:t>
      </w:r>
      <w:r w:rsidRPr="009B5298">
        <w:rPr>
          <w:rFonts w:asciiTheme="minorHAnsi" w:hAnsiTheme="minorHAnsi" w:cstheme="minorHAnsi"/>
          <w:i/>
          <w:iCs/>
          <w:vertAlign w:val="superscript"/>
        </w:rPr>
        <w:t>th</w:t>
      </w:r>
      <w:proofErr w:type="spellEnd"/>
      <w:r w:rsidRPr="009B5298">
        <w:rPr>
          <w:rFonts w:asciiTheme="minorHAnsi" w:hAnsiTheme="minorHAnsi" w:cstheme="minorHAnsi"/>
        </w:rPr>
        <w:t xml:space="preserve"> UE and </w:t>
      </w:r>
      <m:oMath>
        <m:sSub>
          <m:sSubPr>
            <m:ctrlPr>
              <w:rPr>
                <w:rFonts w:ascii="Cambria Math" w:hAnsi="Cambria Math" w:cstheme="minorHAnsi"/>
                <w:i/>
                <w:iCs/>
              </w:rPr>
            </m:ctrlPr>
          </m:sSubPr>
          <m:e>
            <m:r>
              <w:rPr>
                <w:rFonts w:ascii="Cambria Math" w:hAnsi="Cambria Math" w:cstheme="minorHAnsi"/>
              </w:rPr>
              <m:t>g</m:t>
            </m:r>
          </m:e>
          <m:sub>
            <m:r>
              <w:rPr>
                <w:rFonts w:ascii="Cambria Math" w:hAnsi="Cambria Math" w:cstheme="minorHAnsi"/>
              </w:rPr>
              <m:t>m,i</m:t>
            </m:r>
          </m:sub>
        </m:sSub>
      </m:oMath>
      <w:r w:rsidRPr="009B5298">
        <w:rPr>
          <w:rFonts w:asciiTheme="minorHAnsi" w:hAnsiTheme="minorHAnsi" w:cstheme="minorHAnsi"/>
        </w:rPr>
        <w:t xml:space="preserve"> denotes the antenna gain of the </w:t>
      </w:r>
      <w:proofErr w:type="spellStart"/>
      <w:r w:rsidRPr="009B5298">
        <w:rPr>
          <w:rFonts w:asciiTheme="minorHAnsi" w:hAnsiTheme="minorHAnsi" w:cstheme="minorHAnsi"/>
          <w:i/>
          <w:iCs/>
        </w:rPr>
        <w:t>m</w:t>
      </w:r>
      <w:r w:rsidRPr="009B5298">
        <w:rPr>
          <w:rFonts w:asciiTheme="minorHAnsi" w:hAnsiTheme="minorHAnsi" w:cstheme="minorHAnsi"/>
          <w:i/>
          <w:iCs/>
          <w:vertAlign w:val="superscript"/>
        </w:rPr>
        <w:t>th</w:t>
      </w:r>
      <w:proofErr w:type="spellEnd"/>
      <w:r w:rsidRPr="009B5298">
        <w:rPr>
          <w:rFonts w:asciiTheme="minorHAnsi" w:hAnsiTheme="minorHAnsi" w:cstheme="minorHAnsi"/>
        </w:rPr>
        <w:t xml:space="preserve"> TRP at the </w:t>
      </w:r>
      <w:proofErr w:type="spellStart"/>
      <w:r w:rsidRPr="009B5298">
        <w:rPr>
          <w:rFonts w:asciiTheme="minorHAnsi" w:hAnsiTheme="minorHAnsi" w:cstheme="minorHAnsi"/>
          <w:i/>
          <w:iCs/>
        </w:rPr>
        <w:t>i</w:t>
      </w:r>
      <w:r w:rsidRPr="009B5298">
        <w:rPr>
          <w:rFonts w:asciiTheme="minorHAnsi" w:hAnsiTheme="minorHAnsi" w:cstheme="minorHAnsi"/>
          <w:i/>
          <w:iCs/>
          <w:vertAlign w:val="superscript"/>
        </w:rPr>
        <w:t>th</w:t>
      </w:r>
      <w:proofErr w:type="spellEnd"/>
      <w:r w:rsidRPr="009B5298">
        <w:rPr>
          <w:rFonts w:asciiTheme="minorHAnsi" w:hAnsiTheme="minorHAnsi" w:cstheme="minorHAnsi"/>
        </w:rPr>
        <w:t xml:space="preserve"> UE </w:t>
      </w:r>
      <w:proofErr w:type="gramStart"/>
      <w:r w:rsidRPr="009B5298">
        <w:rPr>
          <w:rFonts w:asciiTheme="minorHAnsi" w:hAnsiTheme="minorHAnsi" w:cstheme="minorHAnsi"/>
        </w:rPr>
        <w:t>location.</w:t>
      </w:r>
      <w:proofErr w:type="gramEnd"/>
      <w:r w:rsidRPr="009B5298">
        <w:rPr>
          <w:rFonts w:asciiTheme="minorHAnsi" w:hAnsiTheme="minorHAnsi" w:cstheme="minorHAnsi"/>
        </w:rPr>
        <w:t xml:space="preserve"> </w:t>
      </w:r>
    </w:p>
    <w:p w14:paraId="0916399C" w14:textId="77777777" w:rsidR="00400CA9" w:rsidRPr="009B5298" w:rsidRDefault="00400CA9" w:rsidP="00400CA9">
      <w:pPr>
        <w:pStyle w:val="ListParagraph"/>
        <w:numPr>
          <w:ilvl w:val="0"/>
          <w:numId w:val="38"/>
        </w:numPr>
        <w:rPr>
          <w:rFonts w:asciiTheme="minorHAnsi" w:hAnsiTheme="minorHAnsi" w:cstheme="minorHAnsi"/>
        </w:rPr>
      </w:pPr>
      <w:r w:rsidRPr="009B5298">
        <w:rPr>
          <w:rFonts w:asciiTheme="minorHAnsi" w:hAnsiTheme="minorHAnsi" w:cstheme="minorHAnsi"/>
        </w:rPr>
        <w:t xml:space="preserve">Since the pattern of the antenna gain for each TRP does not overlap with the pattern of the rest of the TRPs (ideal scenario), the channel matrix between the </w:t>
      </w:r>
      <w:proofErr w:type="spellStart"/>
      <w:r w:rsidRPr="009B5298">
        <w:rPr>
          <w:rFonts w:asciiTheme="minorHAnsi" w:hAnsiTheme="minorHAnsi" w:cstheme="minorHAnsi"/>
        </w:rPr>
        <w:t>mTRP</w:t>
      </w:r>
      <w:proofErr w:type="spellEnd"/>
      <w:r w:rsidRPr="009B5298">
        <w:rPr>
          <w:rFonts w:asciiTheme="minorHAnsi" w:hAnsiTheme="minorHAnsi" w:cstheme="minorHAnsi"/>
        </w:rPr>
        <w:t xml:space="preserve"> and </w:t>
      </w:r>
      <w:proofErr w:type="spellStart"/>
      <w:r w:rsidRPr="009B5298">
        <w:rPr>
          <w:rFonts w:asciiTheme="minorHAnsi" w:hAnsiTheme="minorHAnsi" w:cstheme="minorHAnsi"/>
        </w:rPr>
        <w:t>UEa</w:t>
      </w:r>
      <w:proofErr w:type="spellEnd"/>
      <w:r w:rsidRPr="009B5298">
        <w:rPr>
          <w:rFonts w:asciiTheme="minorHAnsi" w:hAnsiTheme="minorHAnsi" w:cstheme="minorHAnsi"/>
        </w:rPr>
        <w:t xml:space="preserve">, </w:t>
      </w:r>
      <w:proofErr w:type="spellStart"/>
      <w:r w:rsidRPr="009B5298">
        <w:rPr>
          <w:rFonts w:asciiTheme="minorHAnsi" w:hAnsiTheme="minorHAnsi" w:cstheme="minorHAnsi"/>
        </w:rPr>
        <w:t>UEb</w:t>
      </w:r>
      <w:proofErr w:type="spellEnd"/>
      <w:r w:rsidRPr="009B5298">
        <w:rPr>
          <w:rFonts w:asciiTheme="minorHAnsi" w:hAnsiTheme="minorHAnsi" w:cstheme="minorHAnsi"/>
        </w:rPr>
        <w:t xml:space="preserve">, &amp; </w:t>
      </w:r>
      <w:proofErr w:type="spellStart"/>
      <w:r w:rsidRPr="009B5298">
        <w:rPr>
          <w:rFonts w:asciiTheme="minorHAnsi" w:hAnsiTheme="minorHAnsi" w:cstheme="minorHAnsi"/>
        </w:rPr>
        <w:t>UEc</w:t>
      </w:r>
      <w:proofErr w:type="spellEnd"/>
      <w:r w:rsidRPr="009B5298">
        <w:rPr>
          <w:rFonts w:asciiTheme="minorHAnsi" w:hAnsiTheme="minorHAnsi" w:cstheme="minorHAnsi"/>
        </w:rPr>
        <w:t xml:space="preserve"> are</w:t>
      </w:r>
    </w:p>
    <w:p w14:paraId="34ACC1F5" w14:textId="77777777" w:rsidR="00400CA9" w:rsidRPr="007635E2" w:rsidRDefault="00B4187A" w:rsidP="00400CA9">
      <w:pPr>
        <w:jc w:val="center"/>
      </w:pPr>
      <m:oMath>
        <m:sSub>
          <m:sSubPr>
            <m:ctrlPr>
              <w:rPr>
                <w:rFonts w:ascii="Cambria Math" w:hAnsi="Cambria Math"/>
                <w:i/>
                <w:iCs/>
              </w:rPr>
            </m:ctrlPr>
          </m:sSubPr>
          <m:e>
            <m:r>
              <m:rPr>
                <m:sty m:val="bi"/>
              </m:rPr>
              <w:rPr>
                <w:rFonts w:ascii="Cambria Math" w:hAnsi="Cambria Math"/>
              </w:rPr>
              <m:t>h</m:t>
            </m:r>
          </m:e>
          <m:sub>
            <m:r>
              <w:rPr>
                <w:rFonts w:ascii="Cambria Math" w:hAnsi="Cambria Math"/>
              </w:rPr>
              <m:t>a</m:t>
            </m:r>
          </m:sub>
        </m:sSub>
        <m:r>
          <w:rPr>
            <w:rFonts w:ascii="Cambria Math" w:hAnsi="Cambria Math"/>
          </w:rPr>
          <m:t>=</m:t>
        </m:r>
        <m:d>
          <m:dPr>
            <m:begChr m:val="["/>
            <m:endChr m:val="]"/>
            <m:ctrlPr>
              <w:rPr>
                <w:rFonts w:ascii="Cambria Math" w:hAnsi="Cambria Math"/>
                <w:i/>
                <w:iCs/>
              </w:rPr>
            </m:ctrlPr>
          </m:dPr>
          <m:e>
            <m:eqArr>
              <m:eqArrPr>
                <m:ctrlPr>
                  <w:rPr>
                    <w:rFonts w:ascii="Cambria Math" w:hAnsi="Cambria Math"/>
                    <w:i/>
                    <w:iCs/>
                  </w:rPr>
                </m:ctrlPr>
              </m:eqArrPr>
              <m:e>
                <m:sSub>
                  <m:sSubPr>
                    <m:ctrlPr>
                      <w:rPr>
                        <w:rFonts w:ascii="Cambria Math" w:hAnsi="Cambria Math"/>
                        <w:i/>
                        <w:iCs/>
                      </w:rPr>
                    </m:ctrlPr>
                  </m:sSubPr>
                  <m:e>
                    <m:r>
                      <w:rPr>
                        <w:rFonts w:ascii="Cambria Math" w:hAnsi="Cambria Math"/>
                      </w:rPr>
                      <m:t>g</m:t>
                    </m:r>
                  </m:e>
                  <m:sub>
                    <m:r>
                      <w:rPr>
                        <w:rFonts w:ascii="Cambria Math" w:hAnsi="Cambria Math"/>
                      </w:rPr>
                      <m:t>1,a</m:t>
                    </m:r>
                  </m:sub>
                </m:sSub>
              </m:e>
              <m:e>
                <m:r>
                  <w:rPr>
                    <w:rFonts w:ascii="Cambria Math" w:hAnsi="Cambria Math"/>
                  </w:rPr>
                  <m:t>0</m:t>
                </m:r>
              </m:e>
              <m:e>
                <m:r>
                  <w:rPr>
                    <w:rFonts w:ascii="Cambria Math" w:hAnsi="Cambria Math"/>
                  </w:rPr>
                  <m:t>0</m:t>
                </m:r>
              </m:e>
            </m:eqArr>
          </m:e>
        </m:d>
      </m:oMath>
      <w:r w:rsidR="00400CA9" w:rsidRPr="007635E2">
        <w:t xml:space="preserve">, </w:t>
      </w:r>
      <m:oMath>
        <m:sSub>
          <m:sSubPr>
            <m:ctrlPr>
              <w:rPr>
                <w:rFonts w:ascii="Cambria Math" w:hAnsi="Cambria Math"/>
                <w:i/>
                <w:iCs/>
              </w:rPr>
            </m:ctrlPr>
          </m:sSubPr>
          <m:e>
            <m:r>
              <m:rPr>
                <m:sty m:val="bi"/>
              </m:rPr>
              <w:rPr>
                <w:rFonts w:ascii="Cambria Math" w:hAnsi="Cambria Math"/>
              </w:rPr>
              <m:t>h</m:t>
            </m:r>
          </m:e>
          <m:sub>
            <m:r>
              <w:rPr>
                <w:rFonts w:ascii="Cambria Math" w:hAnsi="Cambria Math"/>
              </w:rPr>
              <m:t>b</m:t>
            </m:r>
          </m:sub>
        </m:sSub>
        <m:r>
          <w:rPr>
            <w:rFonts w:ascii="Cambria Math" w:hAnsi="Cambria Math"/>
          </w:rPr>
          <m:t>=</m:t>
        </m:r>
        <m:d>
          <m:dPr>
            <m:begChr m:val="["/>
            <m:endChr m:val="]"/>
            <m:ctrlPr>
              <w:rPr>
                <w:rFonts w:ascii="Cambria Math" w:hAnsi="Cambria Math"/>
                <w:i/>
                <w:iCs/>
              </w:rPr>
            </m:ctrlPr>
          </m:dPr>
          <m:e>
            <m:eqArr>
              <m:eqArrPr>
                <m:ctrlPr>
                  <w:rPr>
                    <w:rFonts w:ascii="Cambria Math" w:hAnsi="Cambria Math"/>
                    <w:i/>
                    <w:iCs/>
                  </w:rPr>
                </m:ctrlPr>
              </m:eqArrPr>
              <m:e>
                <m:r>
                  <w:rPr>
                    <w:rFonts w:ascii="Cambria Math" w:hAnsi="Cambria Math"/>
                  </w:rPr>
                  <m:t>0</m:t>
                </m:r>
              </m:e>
              <m:e>
                <m:sSub>
                  <m:sSubPr>
                    <m:ctrlPr>
                      <w:rPr>
                        <w:rFonts w:ascii="Cambria Math" w:hAnsi="Cambria Math"/>
                        <w:i/>
                        <w:iCs/>
                      </w:rPr>
                    </m:ctrlPr>
                  </m:sSubPr>
                  <m:e>
                    <m:r>
                      <w:rPr>
                        <w:rFonts w:ascii="Cambria Math" w:hAnsi="Cambria Math"/>
                      </w:rPr>
                      <m:t>g</m:t>
                    </m:r>
                  </m:e>
                  <m:sub>
                    <m:r>
                      <w:rPr>
                        <w:rFonts w:ascii="Cambria Math" w:hAnsi="Cambria Math"/>
                      </w:rPr>
                      <m:t>2,b</m:t>
                    </m:r>
                  </m:sub>
                </m:sSub>
              </m:e>
              <m:e>
                <m:r>
                  <w:rPr>
                    <w:rFonts w:ascii="Cambria Math" w:hAnsi="Cambria Math"/>
                  </w:rPr>
                  <m:t>0</m:t>
                </m:r>
              </m:e>
            </m:eqArr>
          </m:e>
        </m:d>
      </m:oMath>
      <w:r w:rsidR="00400CA9" w:rsidRPr="007635E2">
        <w:t xml:space="preserve">, </w:t>
      </w:r>
      <m:oMath>
        <m:sSub>
          <m:sSubPr>
            <m:ctrlPr>
              <w:rPr>
                <w:rFonts w:ascii="Cambria Math" w:hAnsi="Cambria Math"/>
                <w:i/>
                <w:iCs/>
              </w:rPr>
            </m:ctrlPr>
          </m:sSubPr>
          <m:e>
            <m:r>
              <m:rPr>
                <m:sty m:val="bi"/>
              </m:rPr>
              <w:rPr>
                <w:rFonts w:ascii="Cambria Math" w:hAnsi="Cambria Math"/>
              </w:rPr>
              <m:t>h</m:t>
            </m:r>
          </m:e>
          <m:sub>
            <m:r>
              <w:rPr>
                <w:rFonts w:ascii="Cambria Math" w:hAnsi="Cambria Math"/>
              </w:rPr>
              <m:t>c</m:t>
            </m:r>
          </m:sub>
        </m:sSub>
        <m:r>
          <w:rPr>
            <w:rFonts w:ascii="Cambria Math" w:hAnsi="Cambria Math"/>
          </w:rPr>
          <m:t>=</m:t>
        </m:r>
        <m:d>
          <m:dPr>
            <m:begChr m:val="["/>
            <m:endChr m:val="]"/>
            <m:ctrlPr>
              <w:rPr>
                <w:rFonts w:ascii="Cambria Math" w:hAnsi="Cambria Math"/>
                <w:i/>
                <w:iCs/>
              </w:rPr>
            </m:ctrlPr>
          </m:dPr>
          <m:e>
            <m:eqArr>
              <m:eqArrPr>
                <m:ctrlPr>
                  <w:rPr>
                    <w:rFonts w:ascii="Cambria Math" w:hAnsi="Cambria Math"/>
                    <w:i/>
                    <w:iCs/>
                  </w:rPr>
                </m:ctrlPr>
              </m:eqArrPr>
              <m:e>
                <m:r>
                  <w:rPr>
                    <w:rFonts w:ascii="Cambria Math" w:hAnsi="Cambria Math"/>
                  </w:rPr>
                  <m:t>0</m:t>
                </m:r>
              </m:e>
              <m:e>
                <m:r>
                  <w:rPr>
                    <w:rFonts w:ascii="Cambria Math" w:hAnsi="Cambria Math"/>
                  </w:rPr>
                  <m:t>0</m:t>
                </m:r>
              </m:e>
              <m:e>
                <m:sSub>
                  <m:sSubPr>
                    <m:ctrlPr>
                      <w:rPr>
                        <w:rFonts w:ascii="Cambria Math" w:hAnsi="Cambria Math"/>
                        <w:i/>
                        <w:iCs/>
                      </w:rPr>
                    </m:ctrlPr>
                  </m:sSubPr>
                  <m:e>
                    <m:r>
                      <w:rPr>
                        <w:rFonts w:ascii="Cambria Math" w:hAnsi="Cambria Math"/>
                      </w:rPr>
                      <m:t>g</m:t>
                    </m:r>
                  </m:e>
                  <m:sub>
                    <m:r>
                      <w:rPr>
                        <w:rFonts w:ascii="Cambria Math" w:hAnsi="Cambria Math"/>
                      </w:rPr>
                      <m:t>3,c</m:t>
                    </m:r>
                  </m:sub>
                </m:sSub>
              </m:e>
            </m:eqArr>
          </m:e>
        </m:d>
      </m:oMath>
    </w:p>
    <w:p w14:paraId="629994E4" w14:textId="77777777" w:rsidR="00400CA9" w:rsidRPr="009B5298" w:rsidRDefault="00400CA9" w:rsidP="00400CA9">
      <w:pPr>
        <w:pStyle w:val="ListParagraph"/>
        <w:numPr>
          <w:ilvl w:val="0"/>
          <w:numId w:val="38"/>
        </w:numPr>
        <w:rPr>
          <w:rFonts w:asciiTheme="minorHAnsi" w:hAnsiTheme="minorHAnsi" w:cstheme="minorHAnsi"/>
        </w:rPr>
      </w:pPr>
      <w:r w:rsidRPr="009B5298">
        <w:rPr>
          <w:rFonts w:asciiTheme="minorHAnsi" w:hAnsiTheme="minorHAnsi" w:cstheme="minorHAnsi"/>
        </w:rPr>
        <w:t xml:space="preserve">This means the </w:t>
      </w:r>
      <w:proofErr w:type="spellStart"/>
      <w:r w:rsidRPr="009B5298">
        <w:rPr>
          <w:rFonts w:asciiTheme="minorHAnsi" w:hAnsiTheme="minorHAnsi" w:cstheme="minorHAnsi"/>
        </w:rPr>
        <w:t>mTRP</w:t>
      </w:r>
      <w:proofErr w:type="spellEnd"/>
      <w:r w:rsidRPr="009B5298">
        <w:rPr>
          <w:rFonts w:asciiTheme="minorHAnsi" w:hAnsiTheme="minorHAnsi" w:cstheme="minorHAnsi"/>
        </w:rPr>
        <w:t xml:space="preserve"> can easily perform </w:t>
      </w:r>
      <w:proofErr w:type="gramStart"/>
      <w:r w:rsidRPr="009B5298">
        <w:rPr>
          <w:rFonts w:asciiTheme="minorHAnsi" w:hAnsiTheme="minorHAnsi" w:cstheme="minorHAnsi"/>
        </w:rPr>
        <w:t>Multi User</w:t>
      </w:r>
      <w:proofErr w:type="gramEnd"/>
      <w:r w:rsidRPr="009B5298">
        <w:rPr>
          <w:rFonts w:asciiTheme="minorHAnsi" w:hAnsiTheme="minorHAnsi" w:cstheme="minorHAnsi"/>
        </w:rPr>
        <w:t xml:space="preserve"> (MU) and transmit simultaneously to multiple users, and pair </w:t>
      </w:r>
      <w:proofErr w:type="spellStart"/>
      <w:r w:rsidRPr="009B5298">
        <w:rPr>
          <w:rFonts w:asciiTheme="minorHAnsi" w:hAnsiTheme="minorHAnsi" w:cstheme="minorHAnsi"/>
        </w:rPr>
        <w:t>UEa</w:t>
      </w:r>
      <w:proofErr w:type="spellEnd"/>
      <w:r w:rsidRPr="009B5298">
        <w:rPr>
          <w:rFonts w:asciiTheme="minorHAnsi" w:hAnsiTheme="minorHAnsi" w:cstheme="minorHAnsi"/>
        </w:rPr>
        <w:t xml:space="preserve"> and </w:t>
      </w:r>
      <w:proofErr w:type="spellStart"/>
      <w:r w:rsidRPr="009B5298">
        <w:rPr>
          <w:rFonts w:asciiTheme="minorHAnsi" w:hAnsiTheme="minorHAnsi" w:cstheme="minorHAnsi"/>
        </w:rPr>
        <w:t>UEb</w:t>
      </w:r>
      <w:proofErr w:type="spellEnd"/>
      <w:r w:rsidRPr="009B5298">
        <w:rPr>
          <w:rFonts w:asciiTheme="minorHAnsi" w:hAnsiTheme="minorHAnsi" w:cstheme="minorHAnsi"/>
        </w:rPr>
        <w:t xml:space="preserve">, &amp; </w:t>
      </w:r>
      <w:proofErr w:type="spellStart"/>
      <w:r w:rsidRPr="009B5298">
        <w:rPr>
          <w:rFonts w:asciiTheme="minorHAnsi" w:hAnsiTheme="minorHAnsi" w:cstheme="minorHAnsi"/>
        </w:rPr>
        <w:t>UEc</w:t>
      </w:r>
      <w:proofErr w:type="spellEnd"/>
      <w:r w:rsidRPr="009B5298">
        <w:rPr>
          <w:rFonts w:asciiTheme="minorHAnsi" w:hAnsiTheme="minorHAnsi" w:cstheme="minorHAnsi"/>
        </w:rPr>
        <w:t xml:space="preserve"> using identity matrix (digital precoding)</w:t>
      </w:r>
    </w:p>
    <w:p w14:paraId="38F1D435" w14:textId="77777777" w:rsidR="00400CA9" w:rsidRDefault="00400CA9" w:rsidP="00400CA9">
      <w:pPr>
        <w:pStyle w:val="ListParagraph"/>
        <w:numPr>
          <w:ilvl w:val="0"/>
          <w:numId w:val="38"/>
        </w:numPr>
      </w:pPr>
      <w:r w:rsidRPr="009B5298">
        <w:rPr>
          <w:rFonts w:asciiTheme="minorHAnsi" w:hAnsiTheme="minorHAnsi" w:cstheme="minorHAnsi"/>
        </w:rPr>
        <w:t xml:space="preserve">The MU Tx signal from the </w:t>
      </w:r>
      <w:proofErr w:type="spellStart"/>
      <w:r w:rsidRPr="009B5298">
        <w:rPr>
          <w:rFonts w:asciiTheme="minorHAnsi" w:hAnsiTheme="minorHAnsi" w:cstheme="minorHAnsi"/>
        </w:rPr>
        <w:t>mTRP</w:t>
      </w:r>
      <w:proofErr w:type="spellEnd"/>
      <w:r w:rsidRPr="009B5298">
        <w:rPr>
          <w:rFonts w:asciiTheme="minorHAnsi" w:hAnsiTheme="minorHAnsi" w:cstheme="minorHAnsi"/>
        </w:rPr>
        <w:t xml:space="preserve"> can be writ ten as</w:t>
      </w:r>
    </w:p>
    <w:p w14:paraId="3066C5E1" w14:textId="77777777" w:rsidR="00400CA9" w:rsidRPr="00F00D1C" w:rsidRDefault="00B4187A" w:rsidP="00400CA9">
      <m:oMathPara>
        <m:oMathParaPr>
          <m:jc m:val="center"/>
        </m:oMathParaPr>
        <m:oMath>
          <m:d>
            <m:dPr>
              <m:begChr m:val="["/>
              <m:endChr m:val="]"/>
              <m:ctrlPr>
                <w:rPr>
                  <w:rFonts w:ascii="Cambria Math" w:hAnsi="Cambria Math"/>
                  <w:i/>
                  <w:iCs/>
                </w:rPr>
              </m:ctrlPr>
            </m:dPr>
            <m:e>
              <m:eqArr>
                <m:eqArrPr>
                  <m:ctrlPr>
                    <w:rPr>
                      <w:rFonts w:ascii="Cambria Math" w:hAnsi="Cambria Math"/>
                      <w:i/>
                      <w:iCs/>
                    </w:rPr>
                  </m:ctrlPr>
                </m:eqArrPr>
                <m:e>
                  <m:sSub>
                    <m:sSubPr>
                      <m:ctrlPr>
                        <w:rPr>
                          <w:rFonts w:ascii="Cambria Math" w:hAnsi="Cambria Math"/>
                          <w:i/>
                          <w:iCs/>
                        </w:rPr>
                      </m:ctrlPr>
                    </m:sSubPr>
                    <m:e>
                      <m:r>
                        <w:rPr>
                          <w:rFonts w:ascii="Cambria Math" w:hAnsi="Cambria Math"/>
                        </w:rPr>
                        <m:t>x</m:t>
                      </m:r>
                    </m:e>
                    <m:sub>
                      <m:r>
                        <w:rPr>
                          <w:rFonts w:ascii="Cambria Math" w:hAnsi="Cambria Math"/>
                        </w:rPr>
                        <m:t>a</m:t>
                      </m:r>
                    </m:sub>
                  </m:sSub>
                </m:e>
                <m:e>
                  <m:sSub>
                    <m:sSubPr>
                      <m:ctrlPr>
                        <w:rPr>
                          <w:rFonts w:ascii="Cambria Math" w:hAnsi="Cambria Math"/>
                          <w:i/>
                          <w:iCs/>
                        </w:rPr>
                      </m:ctrlPr>
                    </m:sSubPr>
                    <m:e>
                      <m:r>
                        <w:rPr>
                          <w:rFonts w:ascii="Cambria Math" w:hAnsi="Cambria Math"/>
                        </w:rPr>
                        <m:t>x</m:t>
                      </m:r>
                    </m:e>
                    <m:sub>
                      <m:r>
                        <w:rPr>
                          <w:rFonts w:ascii="Cambria Math" w:hAnsi="Cambria Math"/>
                        </w:rPr>
                        <m:t>b</m:t>
                      </m:r>
                    </m:sub>
                  </m:sSub>
                </m:e>
                <m:e>
                  <m:sSub>
                    <m:sSubPr>
                      <m:ctrlPr>
                        <w:rPr>
                          <w:rFonts w:ascii="Cambria Math" w:hAnsi="Cambria Math"/>
                          <w:i/>
                          <w:iCs/>
                        </w:rPr>
                      </m:ctrlPr>
                    </m:sSubPr>
                    <m:e>
                      <m:r>
                        <w:rPr>
                          <w:rFonts w:ascii="Cambria Math" w:hAnsi="Cambria Math"/>
                        </w:rPr>
                        <m:t>x</m:t>
                      </m:r>
                    </m:e>
                    <m:sub>
                      <m:r>
                        <w:rPr>
                          <w:rFonts w:ascii="Cambria Math" w:hAnsi="Cambria Math"/>
                        </w:rPr>
                        <m:t>c</m:t>
                      </m:r>
                    </m:sub>
                  </m:sSub>
                </m:e>
              </m:eqArr>
            </m:e>
          </m:d>
          <m:d>
            <m:dPr>
              <m:begChr m:val="["/>
              <m:endChr m:val="]"/>
              <m:ctrlPr>
                <w:rPr>
                  <w:rFonts w:ascii="Cambria Math" w:hAnsi="Cambria Math"/>
                  <w:i/>
                  <w:iCs/>
                </w:rPr>
              </m:ctrlPr>
            </m:dPr>
            <m:e>
              <m:m>
                <m:mPr>
                  <m:mcs>
                    <m:mc>
                      <m:mcPr>
                        <m:count m:val="3"/>
                        <m:mcJc m:val="center"/>
                      </m:mcPr>
                    </m:mc>
                  </m:mcs>
                  <m:ctrlPr>
                    <w:rPr>
                      <w:rFonts w:ascii="Cambria Math" w:hAnsi="Cambria Math"/>
                      <w:i/>
                      <w:iCs/>
                    </w:rPr>
                  </m:ctrlPr>
                </m:mPr>
                <m:mr>
                  <m:e>
                    <m:r>
                      <w:rPr>
                        <w:rFonts w:ascii="Cambria Math" w:hAnsi="Cambria Math"/>
                      </w:rPr>
                      <m:t>1</m:t>
                    </m:r>
                  </m:e>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0</m:t>
                    </m:r>
                  </m:e>
                  <m:e>
                    <m:r>
                      <w:rPr>
                        <w:rFonts w:ascii="Cambria Math" w:hAnsi="Cambria Math"/>
                      </w:rPr>
                      <m:t>1</m:t>
                    </m:r>
                  </m:e>
                </m:mr>
              </m:m>
            </m:e>
          </m:d>
          <m:r>
            <w:rPr>
              <w:rFonts w:ascii="Cambria Math" w:hAnsi="Cambria Math"/>
            </w:rPr>
            <m:t>=</m:t>
          </m:r>
          <m:r>
            <m:rPr>
              <m:sty m:val="bi"/>
            </m:rPr>
            <w:rPr>
              <w:rFonts w:ascii="Cambria Math" w:hAnsi="Cambria Math"/>
            </w:rPr>
            <m:t>XW</m:t>
          </m:r>
        </m:oMath>
      </m:oMathPara>
    </w:p>
    <w:p w14:paraId="71C20D4C" w14:textId="77777777" w:rsidR="00400CA9" w:rsidRPr="009B5298" w:rsidRDefault="00400CA9" w:rsidP="00400CA9">
      <w:pPr>
        <w:pStyle w:val="ListParagraph"/>
        <w:numPr>
          <w:ilvl w:val="0"/>
          <w:numId w:val="38"/>
        </w:numPr>
        <w:rPr>
          <w:rFonts w:asciiTheme="minorHAnsi" w:hAnsiTheme="minorHAnsi" w:cstheme="minorHAnsi"/>
        </w:rPr>
      </w:pPr>
      <w:r w:rsidRPr="009B5298">
        <w:rPr>
          <w:rFonts w:asciiTheme="minorHAnsi" w:hAnsiTheme="minorHAnsi" w:cstheme="minorHAnsi"/>
        </w:rPr>
        <w:t>The received signal can be expressed as</w:t>
      </w:r>
    </w:p>
    <w:p w14:paraId="3C84FE2B" w14:textId="77777777" w:rsidR="00400CA9" w:rsidRPr="00A40BD5" w:rsidRDefault="00B4187A" w:rsidP="00400CA9">
      <w:pPr>
        <w:pStyle w:val="ListParagraph"/>
        <w:ind w:left="1440"/>
      </w:pPr>
      <m:oMathPara>
        <m:oMathParaPr>
          <m:jc m:val="left"/>
        </m:oMathParaPr>
        <m:oMath>
          <m:sSub>
            <m:sSubPr>
              <m:ctrlPr>
                <w:rPr>
                  <w:rFonts w:ascii="Cambria Math" w:hAnsi="Cambria Math"/>
                  <w:i/>
                  <w:iCs/>
                </w:rPr>
              </m:ctrlPr>
            </m:sSubPr>
            <m:e>
              <m:r>
                <w:rPr>
                  <w:rFonts w:ascii="Cambria Math" w:hAnsi="Cambria Math"/>
                </w:rPr>
                <m:t>r</m:t>
              </m:r>
            </m:e>
            <m:sub>
              <m:r>
                <w:rPr>
                  <w:rFonts w:ascii="Cambria Math" w:hAnsi="Cambria Math"/>
                </w:rPr>
                <m:t>a</m:t>
              </m:r>
            </m:sub>
          </m:sSub>
          <m:r>
            <w:rPr>
              <w:rFonts w:ascii="Cambria Math" w:hAnsi="Cambria Math"/>
            </w:rPr>
            <m:t>=</m:t>
          </m:r>
          <m:r>
            <m:rPr>
              <m:sty m:val="bi"/>
            </m:rPr>
            <w:rPr>
              <w:rFonts w:ascii="Cambria Math" w:hAnsi="Cambria Math"/>
            </w:rPr>
            <m:t>XW</m:t>
          </m:r>
          <m:sSub>
            <m:sSubPr>
              <m:ctrlPr>
                <w:rPr>
                  <w:rFonts w:ascii="Cambria Math" w:hAnsi="Cambria Math"/>
                  <w:b/>
                  <w:bCs/>
                  <w:i/>
                  <w:iCs/>
                </w:rPr>
              </m:ctrlPr>
            </m:sSubPr>
            <m:e>
              <m:r>
                <m:rPr>
                  <m:sty m:val="bi"/>
                </m:rPr>
                <w:rPr>
                  <w:rFonts w:ascii="Cambria Math" w:hAnsi="Cambria Math"/>
                </w:rPr>
                <m:t>h</m:t>
              </m:r>
            </m:e>
            <m:sub>
              <m:r>
                <w:rPr>
                  <w:rFonts w:ascii="Cambria Math" w:hAnsi="Cambria Math"/>
                </w:rPr>
                <m:t>a</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a</m:t>
              </m:r>
            </m:sub>
          </m:sSub>
          <m:r>
            <w:rPr>
              <w:rFonts w:ascii="Cambria Math" w:hAnsi="Cambria Math"/>
            </w:rPr>
            <m:t>=</m:t>
          </m:r>
          <m:sSub>
            <m:sSubPr>
              <m:ctrlPr>
                <w:rPr>
                  <w:rFonts w:ascii="Cambria Math" w:hAnsi="Cambria Math"/>
                  <w:i/>
                  <w:iCs/>
                </w:rPr>
              </m:ctrlPr>
            </m:sSubPr>
            <m:e>
              <m:r>
                <w:rPr>
                  <w:rFonts w:ascii="Cambria Math" w:hAnsi="Cambria Math"/>
                </w:rPr>
                <m:t>g</m:t>
              </m:r>
            </m:e>
            <m:sub>
              <m:r>
                <w:rPr>
                  <w:rFonts w:ascii="Cambria Math" w:hAnsi="Cambria Math"/>
                </w:rPr>
                <m:t>1,a</m:t>
              </m:r>
            </m:sub>
          </m:sSub>
          <m:sSub>
            <m:sSubPr>
              <m:ctrlPr>
                <w:rPr>
                  <w:rFonts w:ascii="Cambria Math" w:hAnsi="Cambria Math"/>
                  <w:i/>
                  <w:iCs/>
                </w:rPr>
              </m:ctrlPr>
            </m:sSubPr>
            <m:e>
              <m:r>
                <w:rPr>
                  <w:rFonts w:ascii="Cambria Math" w:hAnsi="Cambria Math"/>
                </w:rPr>
                <m:t>x</m:t>
              </m:r>
            </m:e>
            <m:sub>
              <m:r>
                <w:rPr>
                  <w:rFonts w:ascii="Cambria Math" w:hAnsi="Cambria Math"/>
                </w:rPr>
                <m:t>a</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a</m:t>
              </m:r>
            </m:sub>
          </m:sSub>
          <m:r>
            <w:rPr>
              <w:rFonts w:ascii="Cambria Math" w:hAnsi="Cambria Math"/>
            </w:rPr>
            <m:t>,</m:t>
          </m:r>
          <m:sSub>
            <m:sSubPr>
              <m:ctrlPr>
                <w:rPr>
                  <w:rFonts w:ascii="Cambria Math" w:hAnsi="Cambria Math"/>
                  <w:i/>
                  <w:iCs/>
                </w:rPr>
              </m:ctrlPr>
            </m:sSubPr>
            <m:e>
              <m:r>
                <w:rPr>
                  <w:rFonts w:ascii="Cambria Math" w:hAnsi="Cambria Math"/>
                </w:rPr>
                <m:t>r</m:t>
              </m:r>
            </m:e>
            <m:sub>
              <m:r>
                <w:rPr>
                  <w:rFonts w:ascii="Cambria Math" w:hAnsi="Cambria Math"/>
                </w:rPr>
                <m:t>b</m:t>
              </m:r>
            </m:sub>
          </m:sSub>
          <m:r>
            <w:rPr>
              <w:rFonts w:ascii="Cambria Math" w:hAnsi="Cambria Math"/>
            </w:rPr>
            <m:t>=</m:t>
          </m:r>
          <m:r>
            <m:rPr>
              <m:sty m:val="bi"/>
            </m:rPr>
            <w:rPr>
              <w:rFonts w:ascii="Cambria Math" w:hAnsi="Cambria Math"/>
            </w:rPr>
            <m:t>XW</m:t>
          </m:r>
          <m:sSub>
            <m:sSubPr>
              <m:ctrlPr>
                <w:rPr>
                  <w:rFonts w:ascii="Cambria Math" w:hAnsi="Cambria Math"/>
                  <w:b/>
                  <w:bCs/>
                  <w:i/>
                  <w:iCs/>
                </w:rPr>
              </m:ctrlPr>
            </m:sSubPr>
            <m:e>
              <m:r>
                <m:rPr>
                  <m:sty m:val="bi"/>
                </m:rPr>
                <w:rPr>
                  <w:rFonts w:ascii="Cambria Math" w:hAnsi="Cambria Math"/>
                </w:rPr>
                <m:t>h</m:t>
              </m:r>
            </m:e>
            <m:sub>
              <m:r>
                <w:rPr>
                  <w:rFonts w:ascii="Cambria Math" w:hAnsi="Cambria Math"/>
                </w:rPr>
                <m:t>b</m:t>
              </m:r>
            </m:sub>
          </m:sSub>
          <m:r>
            <m:rPr>
              <m:sty m:val="bi"/>
            </m:rP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b</m:t>
              </m:r>
            </m:sub>
          </m:sSub>
          <m:r>
            <w:rPr>
              <w:rFonts w:ascii="Cambria Math" w:hAnsi="Cambria Math"/>
            </w:rPr>
            <m:t>=</m:t>
          </m:r>
          <m:sSub>
            <m:sSubPr>
              <m:ctrlPr>
                <w:rPr>
                  <w:rFonts w:ascii="Cambria Math" w:hAnsi="Cambria Math"/>
                  <w:i/>
                  <w:iCs/>
                </w:rPr>
              </m:ctrlPr>
            </m:sSubPr>
            <m:e>
              <m:r>
                <w:rPr>
                  <w:rFonts w:ascii="Cambria Math" w:hAnsi="Cambria Math"/>
                </w:rPr>
                <m:t>g</m:t>
              </m:r>
            </m:e>
            <m:sub>
              <m:r>
                <w:rPr>
                  <w:rFonts w:ascii="Cambria Math" w:hAnsi="Cambria Math"/>
                </w:rPr>
                <m:t>2,b</m:t>
              </m:r>
            </m:sub>
          </m:sSub>
          <m:sSub>
            <m:sSubPr>
              <m:ctrlPr>
                <w:rPr>
                  <w:rFonts w:ascii="Cambria Math" w:hAnsi="Cambria Math"/>
                  <w:i/>
                  <w:iCs/>
                </w:rPr>
              </m:ctrlPr>
            </m:sSubPr>
            <m:e>
              <m:r>
                <w:rPr>
                  <w:rFonts w:ascii="Cambria Math" w:hAnsi="Cambria Math"/>
                </w:rPr>
                <m:t>x</m:t>
              </m:r>
            </m:e>
            <m:sub>
              <m:r>
                <w:rPr>
                  <w:rFonts w:ascii="Cambria Math" w:hAnsi="Cambria Math"/>
                </w:rPr>
                <m:t>b</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b</m:t>
              </m:r>
            </m:sub>
          </m:sSub>
          <m:r>
            <w:rPr>
              <w:rFonts w:ascii="Cambria Math" w:hAnsi="Cambria Math"/>
            </w:rPr>
            <m:t>,</m:t>
          </m:r>
          <m:sSub>
            <m:sSubPr>
              <m:ctrlPr>
                <w:rPr>
                  <w:rFonts w:ascii="Cambria Math" w:hAnsi="Cambria Math"/>
                  <w:i/>
                  <w:iCs/>
                </w:rPr>
              </m:ctrlPr>
            </m:sSubPr>
            <m:e>
              <m:r>
                <w:rPr>
                  <w:rFonts w:ascii="Cambria Math" w:hAnsi="Cambria Math"/>
                </w:rPr>
                <m:t>r</m:t>
              </m:r>
            </m:e>
            <m:sub>
              <m:r>
                <w:rPr>
                  <w:rFonts w:ascii="Cambria Math" w:hAnsi="Cambria Math"/>
                </w:rPr>
                <m:t>c</m:t>
              </m:r>
            </m:sub>
          </m:sSub>
          <m:r>
            <w:rPr>
              <w:rFonts w:ascii="Cambria Math" w:hAnsi="Cambria Math"/>
            </w:rPr>
            <m:t>=</m:t>
          </m:r>
          <m:r>
            <m:rPr>
              <m:sty m:val="bi"/>
            </m:rPr>
            <w:rPr>
              <w:rFonts w:ascii="Cambria Math" w:hAnsi="Cambria Math"/>
            </w:rPr>
            <m:t>XW</m:t>
          </m:r>
          <m:sSub>
            <m:sSubPr>
              <m:ctrlPr>
                <w:rPr>
                  <w:rFonts w:ascii="Cambria Math" w:hAnsi="Cambria Math"/>
                  <w:b/>
                  <w:bCs/>
                  <w:i/>
                  <w:iCs/>
                </w:rPr>
              </m:ctrlPr>
            </m:sSubPr>
            <m:e>
              <m:r>
                <m:rPr>
                  <m:sty m:val="bi"/>
                </m:rPr>
                <w:rPr>
                  <w:rFonts w:ascii="Cambria Math" w:hAnsi="Cambria Math"/>
                </w:rPr>
                <m:t>h</m:t>
              </m:r>
            </m:e>
            <m:sub>
              <m:r>
                <w:rPr>
                  <w:rFonts w:ascii="Cambria Math" w:hAnsi="Cambria Math"/>
                </w:rPr>
                <m:t>c</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c</m:t>
              </m:r>
            </m:sub>
          </m:sSub>
          <m:r>
            <w:rPr>
              <w:rFonts w:ascii="Cambria Math" w:hAnsi="Cambria Math"/>
            </w:rPr>
            <m:t>=</m:t>
          </m:r>
          <m:sSub>
            <m:sSubPr>
              <m:ctrlPr>
                <w:rPr>
                  <w:rFonts w:ascii="Cambria Math" w:hAnsi="Cambria Math"/>
                  <w:i/>
                  <w:iCs/>
                </w:rPr>
              </m:ctrlPr>
            </m:sSubPr>
            <m:e>
              <m:r>
                <w:rPr>
                  <w:rFonts w:ascii="Cambria Math" w:hAnsi="Cambria Math"/>
                </w:rPr>
                <m:t>g</m:t>
              </m:r>
            </m:e>
            <m:sub>
              <m:r>
                <w:rPr>
                  <w:rFonts w:ascii="Cambria Math" w:hAnsi="Cambria Math"/>
                </w:rPr>
                <m:t>3,c</m:t>
              </m:r>
            </m:sub>
          </m:sSub>
          <m:sSub>
            <m:sSubPr>
              <m:ctrlPr>
                <w:rPr>
                  <w:rFonts w:ascii="Cambria Math" w:hAnsi="Cambria Math"/>
                  <w:i/>
                  <w:iCs/>
                </w:rPr>
              </m:ctrlPr>
            </m:sSubPr>
            <m:e>
              <m:r>
                <w:rPr>
                  <w:rFonts w:ascii="Cambria Math" w:hAnsi="Cambria Math"/>
                </w:rPr>
                <m:t>x</m:t>
              </m:r>
            </m:e>
            <m:sub>
              <m:r>
                <w:rPr>
                  <w:rFonts w:ascii="Cambria Math" w:hAnsi="Cambria Math"/>
                </w:rPr>
                <m:t>c</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c</m:t>
              </m:r>
            </m:sub>
          </m:sSub>
        </m:oMath>
      </m:oMathPara>
    </w:p>
    <w:p w14:paraId="55177E47" w14:textId="77777777" w:rsidR="00400CA9" w:rsidRPr="009B5298" w:rsidRDefault="00400CA9" w:rsidP="00400CA9">
      <w:pPr>
        <w:ind w:left="720" w:firstLine="720"/>
        <w:rPr>
          <w:rFonts w:asciiTheme="minorHAnsi" w:hAnsiTheme="minorHAnsi" w:cstheme="minorHAnsi"/>
          <w:iCs/>
        </w:rPr>
      </w:pPr>
      <w:r w:rsidRPr="009B5298">
        <w:rPr>
          <w:rFonts w:asciiTheme="minorHAnsi" w:hAnsiTheme="minorHAnsi" w:cstheme="minorHAnsi"/>
        </w:rPr>
        <w:t xml:space="preserve">where </w:t>
      </w:r>
      <m:oMath>
        <m:sSub>
          <m:sSubPr>
            <m:ctrlPr>
              <w:rPr>
                <w:rFonts w:ascii="Cambria Math" w:hAnsi="Cambria Math" w:cstheme="minorHAnsi"/>
                <w:i/>
                <w:iCs/>
              </w:rPr>
            </m:ctrlPr>
          </m:sSubPr>
          <m:e>
            <m:r>
              <w:rPr>
                <w:rFonts w:ascii="Cambria Math" w:hAnsi="Cambria Math" w:cstheme="minorHAnsi"/>
              </w:rPr>
              <m:t>r</m:t>
            </m:r>
          </m:e>
          <m:sub>
            <m:r>
              <w:rPr>
                <w:rFonts w:ascii="Cambria Math" w:hAnsi="Cambria Math" w:cstheme="minorHAnsi"/>
              </w:rPr>
              <m:t>i</m:t>
            </m:r>
          </m:sub>
        </m:sSub>
        <m:r>
          <w:rPr>
            <w:rFonts w:ascii="Cambria Math" w:hAnsi="Cambria Math" w:cstheme="minorHAnsi"/>
          </w:rPr>
          <m:t xml:space="preserve"> &amp; </m:t>
        </m:r>
        <m:sSub>
          <m:sSubPr>
            <m:ctrlPr>
              <w:rPr>
                <w:rFonts w:ascii="Cambria Math" w:hAnsi="Cambria Math" w:cstheme="minorHAnsi"/>
                <w:i/>
                <w:iCs/>
              </w:rPr>
            </m:ctrlPr>
          </m:sSubPr>
          <m:e>
            <m:r>
              <w:rPr>
                <w:rFonts w:ascii="Cambria Math" w:hAnsi="Cambria Math" w:cstheme="minorHAnsi"/>
              </w:rPr>
              <m:t>n</m:t>
            </m:r>
          </m:e>
          <m:sub>
            <m:r>
              <w:rPr>
                <w:rFonts w:ascii="Cambria Math" w:hAnsi="Cambria Math" w:cstheme="minorHAnsi"/>
              </w:rPr>
              <m:t>i</m:t>
            </m:r>
          </m:sub>
        </m:sSub>
      </m:oMath>
      <w:r w:rsidRPr="009B5298">
        <w:rPr>
          <w:rFonts w:asciiTheme="minorHAnsi" w:hAnsiTheme="minorHAnsi" w:cstheme="minorHAnsi"/>
          <w:iCs/>
        </w:rPr>
        <w:t xml:space="preserve"> are the received signal &amp; AWGN noise at the </w:t>
      </w:r>
      <w:proofErr w:type="spellStart"/>
      <w:r w:rsidRPr="009B5298">
        <w:rPr>
          <w:rFonts w:asciiTheme="minorHAnsi" w:hAnsiTheme="minorHAnsi" w:cstheme="minorHAnsi"/>
          <w:i/>
        </w:rPr>
        <w:t>i</w:t>
      </w:r>
      <w:r w:rsidRPr="009B5298">
        <w:rPr>
          <w:rFonts w:asciiTheme="minorHAnsi" w:hAnsiTheme="minorHAnsi" w:cstheme="minorHAnsi"/>
          <w:i/>
          <w:vertAlign w:val="superscript"/>
        </w:rPr>
        <w:t>th</w:t>
      </w:r>
      <w:proofErr w:type="spellEnd"/>
      <w:r w:rsidRPr="009B5298">
        <w:rPr>
          <w:rFonts w:asciiTheme="minorHAnsi" w:hAnsiTheme="minorHAnsi" w:cstheme="minorHAnsi"/>
          <w:iCs/>
        </w:rPr>
        <w:t xml:space="preserve"> user location </w:t>
      </w:r>
      <w:proofErr w:type="gramStart"/>
      <w:r w:rsidRPr="009B5298">
        <w:rPr>
          <w:rFonts w:asciiTheme="minorHAnsi" w:hAnsiTheme="minorHAnsi" w:cstheme="minorHAnsi"/>
          <w:iCs/>
        </w:rPr>
        <w:t>respectively.</w:t>
      </w:r>
      <w:proofErr w:type="gramEnd"/>
    </w:p>
    <w:p w14:paraId="01544EA7" w14:textId="77777777" w:rsidR="00400CA9" w:rsidRPr="009B5298" w:rsidRDefault="00400CA9" w:rsidP="00400CA9">
      <w:pPr>
        <w:rPr>
          <w:rFonts w:asciiTheme="minorHAnsi" w:hAnsiTheme="minorHAnsi" w:cstheme="minorHAnsi"/>
          <w:iCs/>
        </w:rPr>
      </w:pPr>
      <w:r w:rsidRPr="009B5298">
        <w:rPr>
          <w:rFonts w:asciiTheme="minorHAnsi" w:hAnsiTheme="minorHAnsi" w:cstheme="minorHAnsi"/>
          <w:iCs/>
        </w:rPr>
        <w:t>As you can see in the example, the predefined antenna orientation of the cooperating TRPs splits the sector coverage area to maximize the capacity gain. Also, the unique orientations of the subsector structure of CJT-</w:t>
      </w:r>
      <w:proofErr w:type="spellStart"/>
      <w:r w:rsidRPr="009B5298">
        <w:rPr>
          <w:rFonts w:asciiTheme="minorHAnsi" w:hAnsiTheme="minorHAnsi" w:cstheme="minorHAnsi"/>
          <w:iCs/>
        </w:rPr>
        <w:t>mTRP</w:t>
      </w:r>
      <w:proofErr w:type="spellEnd"/>
      <w:r w:rsidRPr="009B5298">
        <w:rPr>
          <w:rFonts w:asciiTheme="minorHAnsi" w:hAnsiTheme="minorHAnsi" w:cstheme="minorHAnsi"/>
          <w:iCs/>
        </w:rPr>
        <w:t xml:space="preserve"> can also lead to coverage enhancement.  </w:t>
      </w:r>
    </w:p>
    <w:p w14:paraId="1A59FC84" w14:textId="77777777" w:rsidR="00400CA9" w:rsidRDefault="00400CA9" w:rsidP="00400CA9">
      <w:pPr>
        <w:keepNext/>
        <w:jc w:val="center"/>
      </w:pPr>
      <w:r>
        <w:rPr>
          <w:noProof/>
        </w:rPr>
        <w:lastRenderedPageBreak/>
        <w:drawing>
          <wp:inline distT="0" distB="0" distL="0" distR="0" wp14:anchorId="6C901B98" wp14:editId="6F7F8FC0">
            <wp:extent cx="3159447" cy="1886755"/>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178402" cy="1898074"/>
                    </a:xfrm>
                    <a:prstGeom prst="rect">
                      <a:avLst/>
                    </a:prstGeom>
                  </pic:spPr>
                </pic:pic>
              </a:graphicData>
            </a:graphic>
          </wp:inline>
        </w:drawing>
      </w:r>
    </w:p>
    <w:p w14:paraId="09390F00" w14:textId="77777777" w:rsidR="00400CA9" w:rsidRPr="007635E2" w:rsidRDefault="00400CA9" w:rsidP="00400CA9">
      <w:pPr>
        <w:pStyle w:val="Caption"/>
      </w:pPr>
      <w:r>
        <w:t xml:space="preserve">Figure </w:t>
      </w:r>
      <w:r>
        <w:fldChar w:fldCharType="begin"/>
      </w:r>
      <w:r>
        <w:instrText xml:space="preserve"> SEQ Figure \* ARABIC </w:instrText>
      </w:r>
      <w:r>
        <w:fldChar w:fldCharType="separate"/>
      </w:r>
      <w:r>
        <w:rPr>
          <w:noProof/>
        </w:rPr>
        <w:t>2</w:t>
      </w:r>
      <w:r>
        <w:fldChar w:fldCharType="end"/>
      </w:r>
      <w:r>
        <w:t>: Example Subsector Structure for CJT-</w:t>
      </w:r>
      <w:proofErr w:type="spellStart"/>
      <w:r>
        <w:t>mTRP</w:t>
      </w:r>
      <w:proofErr w:type="spellEnd"/>
      <w:r>
        <w:t xml:space="preserve"> with Single Tx Antenna</w:t>
      </w:r>
    </w:p>
    <w:p w14:paraId="6D013712" w14:textId="77777777" w:rsidR="00400CA9" w:rsidRPr="009B5298" w:rsidRDefault="00400CA9" w:rsidP="00400CA9">
      <w:pPr>
        <w:rPr>
          <w:rFonts w:asciiTheme="minorHAnsi" w:hAnsiTheme="minorHAnsi" w:cstheme="minorHAnsi"/>
        </w:rPr>
      </w:pPr>
      <w:bookmarkStart w:id="2" w:name="OLE_LINK18"/>
      <w:bookmarkStart w:id="3" w:name="OLE_LINK19"/>
      <w:r w:rsidRPr="009B5298">
        <w:rPr>
          <w:rFonts w:asciiTheme="minorHAnsi" w:hAnsiTheme="minorHAnsi" w:cstheme="minorHAnsi"/>
        </w:rPr>
        <w:t>The benefits of the proposed subsector structure are:</w:t>
      </w:r>
    </w:p>
    <w:p w14:paraId="62AA9B58" w14:textId="77777777" w:rsidR="00400CA9" w:rsidRPr="009B5298" w:rsidRDefault="00400CA9" w:rsidP="00400CA9">
      <w:pPr>
        <w:pStyle w:val="ListParagraph"/>
        <w:numPr>
          <w:ilvl w:val="0"/>
          <w:numId w:val="48"/>
        </w:numPr>
        <w:rPr>
          <w:rFonts w:asciiTheme="minorHAnsi" w:hAnsiTheme="minorHAnsi" w:cstheme="minorHAnsi"/>
        </w:rPr>
      </w:pPr>
      <w:r w:rsidRPr="009B5298">
        <w:rPr>
          <w:rFonts w:asciiTheme="minorHAnsi" w:hAnsiTheme="minorHAnsi" w:cstheme="minorHAnsi"/>
        </w:rPr>
        <w:t>Can potentially lead to significant system performance improvement by maximizing the capacity and coverage gains</w:t>
      </w:r>
    </w:p>
    <w:p w14:paraId="4616737B" w14:textId="77777777" w:rsidR="00400CA9" w:rsidRPr="009B5298" w:rsidRDefault="00400CA9" w:rsidP="00400CA9">
      <w:pPr>
        <w:pStyle w:val="ListParagraph"/>
        <w:numPr>
          <w:ilvl w:val="0"/>
          <w:numId w:val="48"/>
        </w:numPr>
        <w:rPr>
          <w:rFonts w:asciiTheme="minorHAnsi" w:hAnsiTheme="minorHAnsi" w:cstheme="minorHAnsi"/>
        </w:rPr>
      </w:pPr>
      <w:r w:rsidRPr="009B5298">
        <w:rPr>
          <w:rFonts w:asciiTheme="minorHAnsi" w:hAnsiTheme="minorHAnsi" w:cstheme="minorHAnsi"/>
        </w:rPr>
        <w:t>Co-located cooperating TRPs which requires relatively much simpler synchronization compared to the distributed cooperating TRPs.</w:t>
      </w:r>
    </w:p>
    <w:p w14:paraId="665920D4" w14:textId="77777777" w:rsidR="00400CA9" w:rsidRPr="009B5298" w:rsidRDefault="00400CA9" w:rsidP="00400CA9">
      <w:pPr>
        <w:pStyle w:val="ListParagraph"/>
        <w:numPr>
          <w:ilvl w:val="0"/>
          <w:numId w:val="48"/>
        </w:numPr>
        <w:rPr>
          <w:rFonts w:asciiTheme="minorHAnsi" w:hAnsiTheme="minorHAnsi" w:cstheme="minorHAnsi"/>
        </w:rPr>
      </w:pPr>
      <w:r w:rsidRPr="009B5298">
        <w:rPr>
          <w:rFonts w:asciiTheme="minorHAnsi" w:hAnsiTheme="minorHAnsi" w:cstheme="minorHAnsi"/>
        </w:rPr>
        <w:t>The subsector CJT-</w:t>
      </w:r>
      <w:proofErr w:type="spellStart"/>
      <w:r w:rsidRPr="009B5298">
        <w:rPr>
          <w:rFonts w:asciiTheme="minorHAnsi" w:hAnsiTheme="minorHAnsi" w:cstheme="minorHAnsi"/>
        </w:rPr>
        <w:t>mTRP</w:t>
      </w:r>
      <w:proofErr w:type="spellEnd"/>
      <w:r w:rsidRPr="009B5298">
        <w:rPr>
          <w:rFonts w:asciiTheme="minorHAnsi" w:hAnsiTheme="minorHAnsi" w:cstheme="minorHAnsi"/>
        </w:rPr>
        <w:t xml:space="preserve"> structure can accommodate the form factor practical limitation for massive MIMO in sub-1 GHz deployment scenarios. </w:t>
      </w:r>
    </w:p>
    <w:bookmarkEnd w:id="2"/>
    <w:bookmarkEnd w:id="3"/>
    <w:p w14:paraId="044D5B7B" w14:textId="77777777" w:rsidR="00400CA9" w:rsidRDefault="00400CA9" w:rsidP="00400CA9">
      <w:pPr>
        <w:spacing w:after="0"/>
        <w:rPr>
          <w:b/>
          <w:bCs/>
          <w:u w:val="single"/>
        </w:rPr>
      </w:pPr>
    </w:p>
    <w:p w14:paraId="4632C0BC" w14:textId="6308AEB5" w:rsidR="004845A3" w:rsidRDefault="00400CA9" w:rsidP="00400CA9">
      <w:pPr>
        <w:spacing w:after="0"/>
        <w:rPr>
          <w:b/>
          <w:bCs/>
        </w:rPr>
      </w:pPr>
      <w:r w:rsidRPr="00684FD4">
        <w:rPr>
          <w:rFonts w:asciiTheme="minorHAnsi" w:hAnsiTheme="minorHAnsi" w:cstheme="minorHAnsi"/>
          <w:b/>
          <w:bCs/>
        </w:rPr>
        <w:t xml:space="preserve">Proposal 1: </w:t>
      </w:r>
      <w:r w:rsidR="005E5281" w:rsidRPr="009B5298">
        <w:rPr>
          <w:rFonts w:asciiTheme="minorHAnsi" w:hAnsiTheme="minorHAnsi" w:cstheme="minorHAnsi"/>
          <w:b/>
          <w:bCs/>
        </w:rPr>
        <w:t xml:space="preserve">Use the proposed co-located structure to evaluate the Rel. 18 CJT </w:t>
      </w:r>
      <w:proofErr w:type="spellStart"/>
      <w:r w:rsidR="005E5281" w:rsidRPr="009B5298">
        <w:rPr>
          <w:rFonts w:asciiTheme="minorHAnsi" w:hAnsiTheme="minorHAnsi" w:cstheme="minorHAnsi"/>
          <w:b/>
          <w:bCs/>
        </w:rPr>
        <w:t>mTRP</w:t>
      </w:r>
      <w:proofErr w:type="spellEnd"/>
      <w:r w:rsidR="005E5281" w:rsidRPr="009B5298">
        <w:rPr>
          <w:rFonts w:asciiTheme="minorHAnsi" w:hAnsiTheme="minorHAnsi" w:cstheme="minorHAnsi"/>
          <w:b/>
          <w:bCs/>
        </w:rPr>
        <w:t xml:space="preserve"> scenario </w:t>
      </w:r>
      <w:r w:rsidR="00313CF1" w:rsidRPr="009B5298">
        <w:rPr>
          <w:rFonts w:asciiTheme="minorHAnsi" w:hAnsiTheme="minorHAnsi" w:cstheme="minorHAnsi"/>
          <w:b/>
          <w:bCs/>
        </w:rPr>
        <w:t>outdoor 2B</w:t>
      </w:r>
    </w:p>
    <w:p w14:paraId="6651CD9D" w14:textId="6B49EF60" w:rsidR="00AC5CF5" w:rsidRDefault="00AC5CF5" w:rsidP="00C420B6">
      <w:pPr>
        <w:pStyle w:val="maintext"/>
        <w:keepNext/>
        <w:ind w:firstLineChars="0" w:firstLine="0"/>
        <w:jc w:val="center"/>
      </w:pPr>
    </w:p>
    <w:p w14:paraId="0E7132EF" w14:textId="281A4644" w:rsidR="00AC5CF5" w:rsidRDefault="000E766F" w:rsidP="00AC5CF5">
      <w:pPr>
        <w:pStyle w:val="Heading1"/>
      </w:pPr>
      <w:r>
        <w:t xml:space="preserve">Potential </w:t>
      </w:r>
      <w:r w:rsidR="00614682">
        <w:t xml:space="preserve">CSI </w:t>
      </w:r>
      <w:r>
        <w:t>Enhancements</w:t>
      </w:r>
    </w:p>
    <w:p w14:paraId="2EE81FED" w14:textId="77777777" w:rsidR="00614682" w:rsidRDefault="00614682" w:rsidP="00614682">
      <w:pPr>
        <w:pStyle w:val="Heading2"/>
        <w:numPr>
          <w:ilvl w:val="0"/>
          <w:numId w:val="0"/>
        </w:numPr>
        <w:ind w:left="576"/>
      </w:pPr>
    </w:p>
    <w:p w14:paraId="7CF35185" w14:textId="6559D0E8" w:rsidR="00614682" w:rsidRDefault="00F15659" w:rsidP="00F15659">
      <w:pPr>
        <w:pStyle w:val="Heading2"/>
        <w:numPr>
          <w:ilvl w:val="0"/>
          <w:numId w:val="0"/>
        </w:numPr>
        <w:rPr>
          <w:rFonts w:ascii="Calibri" w:hAnsi="Calibri" w:cs="Calibri"/>
          <w:b w:val="0"/>
          <w:bCs/>
          <w:i w:val="0"/>
          <w:iCs/>
          <w:sz w:val="22"/>
          <w:szCs w:val="22"/>
        </w:rPr>
      </w:pPr>
      <w:r>
        <w:rPr>
          <w:rFonts w:ascii="Calibri" w:hAnsi="Calibri" w:cs="Calibri"/>
          <w:b w:val="0"/>
          <w:bCs/>
          <w:i w:val="0"/>
          <w:iCs/>
          <w:sz w:val="22"/>
          <w:szCs w:val="22"/>
        </w:rPr>
        <w:t>As announced offline, the</w:t>
      </w:r>
      <w:r w:rsidR="00614682">
        <w:rPr>
          <w:rFonts w:ascii="Calibri" w:hAnsi="Calibri" w:cs="Calibri"/>
          <w:b w:val="0"/>
          <w:bCs/>
          <w:i w:val="0"/>
          <w:iCs/>
          <w:sz w:val="22"/>
          <w:szCs w:val="22"/>
        </w:rPr>
        <w:t xml:space="preserve"> following topics </w:t>
      </w:r>
      <w:r>
        <w:rPr>
          <w:rFonts w:ascii="Calibri" w:hAnsi="Calibri" w:cs="Calibri"/>
          <w:b w:val="0"/>
          <w:bCs/>
          <w:i w:val="0"/>
          <w:iCs/>
          <w:sz w:val="22"/>
          <w:szCs w:val="22"/>
        </w:rPr>
        <w:t>are prioritized for progress on CSI enhancements for CJT</w:t>
      </w:r>
      <w:r w:rsidR="00614682">
        <w:rPr>
          <w:rFonts w:ascii="Calibri" w:hAnsi="Calibri" w:cs="Calibri"/>
          <w:b w:val="0"/>
          <w:bCs/>
          <w:i w:val="0"/>
          <w:iCs/>
          <w:sz w:val="22"/>
          <w:szCs w:val="22"/>
        </w:rPr>
        <w:t xml:space="preserve"> in RAN1#110</w:t>
      </w:r>
      <w:r>
        <w:rPr>
          <w:rFonts w:ascii="Calibri" w:hAnsi="Calibri" w:cs="Calibri"/>
          <w:b w:val="0"/>
          <w:bCs/>
          <w:i w:val="0"/>
          <w:iCs/>
          <w:sz w:val="22"/>
          <w:szCs w:val="22"/>
        </w:rPr>
        <w:t xml:space="preserve">. </w:t>
      </w:r>
    </w:p>
    <w:p w14:paraId="5FC822DE" w14:textId="77777777" w:rsidR="00F15659" w:rsidRPr="00F15659" w:rsidRDefault="00F15659" w:rsidP="00F15659">
      <w:r>
        <w:t xml:space="preserve"> </w:t>
      </w:r>
    </w:p>
    <w:tbl>
      <w:tblPr>
        <w:tblW w:w="0" w:type="auto"/>
        <w:tblCellMar>
          <w:left w:w="0" w:type="dxa"/>
          <w:right w:w="0" w:type="dxa"/>
        </w:tblCellMar>
        <w:tblLook w:val="04A0" w:firstRow="1" w:lastRow="0" w:firstColumn="1" w:lastColumn="0" w:noHBand="0" w:noVBand="1"/>
      </w:tblPr>
      <w:tblGrid>
        <w:gridCol w:w="505"/>
        <w:gridCol w:w="1382"/>
        <w:gridCol w:w="8029"/>
      </w:tblGrid>
      <w:tr w:rsidR="00F15659" w:rsidRPr="00294451" w14:paraId="179C5183" w14:textId="77777777" w:rsidTr="001C711D">
        <w:tc>
          <w:tcPr>
            <w:tcW w:w="505"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1BEE7FAF" w14:textId="77777777" w:rsidR="00F15659" w:rsidRPr="00294451" w:rsidRDefault="00F15659" w:rsidP="001C711D">
            <w:pPr>
              <w:spacing w:after="0"/>
              <w:rPr>
                <w:rFonts w:eastAsia="Malgun Gothic" w:cstheme="minorHAnsi"/>
                <w:b/>
                <w:bCs/>
                <w:sz w:val="18"/>
                <w:szCs w:val="18"/>
              </w:rPr>
            </w:pPr>
          </w:p>
        </w:tc>
        <w:tc>
          <w:tcPr>
            <w:tcW w:w="138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27A518AB" w14:textId="77777777" w:rsidR="00F15659" w:rsidRPr="00294451" w:rsidRDefault="00F15659" w:rsidP="001C711D">
            <w:pPr>
              <w:spacing w:after="0"/>
              <w:rPr>
                <w:rFonts w:eastAsia="Malgun Gothic" w:cstheme="minorHAnsi"/>
                <w:b/>
                <w:bCs/>
                <w:sz w:val="18"/>
                <w:szCs w:val="18"/>
              </w:rPr>
            </w:pPr>
            <w:r w:rsidRPr="00294451">
              <w:rPr>
                <w:rFonts w:eastAsia="Malgun Gothic" w:cstheme="minorHAnsi"/>
                <w:b/>
                <w:bCs/>
                <w:sz w:val="18"/>
                <w:szCs w:val="18"/>
              </w:rPr>
              <w:t>Issue</w:t>
            </w:r>
          </w:p>
        </w:tc>
        <w:tc>
          <w:tcPr>
            <w:tcW w:w="802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03B02587" w14:textId="77777777" w:rsidR="00F15659" w:rsidRPr="00294451" w:rsidRDefault="00F15659" w:rsidP="001C711D">
            <w:pPr>
              <w:spacing w:after="0"/>
              <w:rPr>
                <w:rFonts w:eastAsia="Malgun Gothic" w:cstheme="minorHAnsi"/>
                <w:b/>
                <w:bCs/>
                <w:sz w:val="18"/>
                <w:szCs w:val="18"/>
              </w:rPr>
            </w:pPr>
            <w:r w:rsidRPr="00294451">
              <w:rPr>
                <w:rFonts w:eastAsia="Malgun Gothic" w:cstheme="minorHAnsi"/>
                <w:b/>
                <w:bCs/>
                <w:sz w:val="18"/>
                <w:szCs w:val="18"/>
              </w:rPr>
              <w:t>Topic</w:t>
            </w:r>
          </w:p>
        </w:tc>
      </w:tr>
      <w:tr w:rsidR="00F15659" w:rsidRPr="00294451" w14:paraId="250F7B48" w14:textId="77777777" w:rsidTr="001C711D">
        <w:tc>
          <w:tcPr>
            <w:tcW w:w="5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EFBB2C" w14:textId="77777777" w:rsidR="00F15659" w:rsidRPr="00294451" w:rsidRDefault="00F15659" w:rsidP="001C711D">
            <w:pPr>
              <w:spacing w:after="0"/>
              <w:rPr>
                <w:rFonts w:eastAsia="Malgun Gothic" w:cstheme="minorHAnsi"/>
                <w:sz w:val="18"/>
                <w:szCs w:val="18"/>
              </w:rPr>
            </w:pPr>
            <w:r w:rsidRPr="00294451">
              <w:rPr>
                <w:rFonts w:eastAsia="Malgun Gothic" w:cstheme="minorHAnsi"/>
                <w:sz w:val="18"/>
                <w:szCs w:val="18"/>
              </w:rPr>
              <w:t>1</w:t>
            </w:r>
          </w:p>
        </w:tc>
        <w:tc>
          <w:tcPr>
            <w:tcW w:w="1382"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21EC63BF" w14:textId="77777777" w:rsidR="00F15659" w:rsidRPr="00294451" w:rsidRDefault="00F15659" w:rsidP="001C711D">
            <w:pPr>
              <w:spacing w:after="0"/>
              <w:rPr>
                <w:rFonts w:eastAsia="Malgun Gothic" w:cstheme="minorHAnsi"/>
                <w:sz w:val="18"/>
                <w:szCs w:val="18"/>
              </w:rPr>
            </w:pPr>
            <w:r w:rsidRPr="00294451">
              <w:rPr>
                <w:rFonts w:eastAsia="Malgun Gothic" w:cstheme="minorHAnsi"/>
                <w:sz w:val="18"/>
                <w:szCs w:val="18"/>
              </w:rPr>
              <w:t xml:space="preserve">Type-II CJT </w:t>
            </w:r>
          </w:p>
        </w:tc>
        <w:tc>
          <w:tcPr>
            <w:tcW w:w="8029" w:type="dxa"/>
            <w:tcBorders>
              <w:top w:val="nil"/>
              <w:left w:val="nil"/>
              <w:bottom w:val="single" w:sz="8" w:space="0" w:color="auto"/>
              <w:right w:val="single" w:sz="8" w:space="0" w:color="auto"/>
            </w:tcBorders>
            <w:tcMar>
              <w:top w:w="0" w:type="dxa"/>
              <w:left w:w="108" w:type="dxa"/>
              <w:bottom w:w="0" w:type="dxa"/>
              <w:right w:w="108" w:type="dxa"/>
            </w:tcMar>
            <w:hideMark/>
          </w:tcPr>
          <w:p w14:paraId="04BB6B49" w14:textId="77777777" w:rsidR="00F15659" w:rsidRPr="00294451" w:rsidRDefault="00F15659" w:rsidP="001C711D">
            <w:pPr>
              <w:spacing w:after="0"/>
              <w:rPr>
                <w:rFonts w:eastAsia="Malgun Gothic" w:cstheme="minorHAnsi"/>
                <w:sz w:val="18"/>
                <w:szCs w:val="18"/>
              </w:rPr>
            </w:pPr>
            <w:r w:rsidRPr="00294451">
              <w:rPr>
                <w:rFonts w:eastAsia="Malgun Gothic" w:cstheme="minorHAnsi"/>
                <w:sz w:val="18"/>
                <w:szCs w:val="18"/>
              </w:rPr>
              <w:t>FFS: Whether to prioritize/down-select refinement of Rel-16 vs Rel-17 Type-II</w:t>
            </w:r>
          </w:p>
        </w:tc>
      </w:tr>
      <w:tr w:rsidR="00F15659" w:rsidRPr="00294451" w14:paraId="3C5C32E0" w14:textId="77777777" w:rsidTr="001C711D">
        <w:tc>
          <w:tcPr>
            <w:tcW w:w="5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F92FA1" w14:textId="77777777" w:rsidR="00F15659" w:rsidRPr="00294451" w:rsidRDefault="00F15659" w:rsidP="001C711D">
            <w:pPr>
              <w:spacing w:after="0"/>
              <w:rPr>
                <w:rFonts w:eastAsia="Malgun Gothic" w:cstheme="minorHAnsi"/>
                <w:sz w:val="18"/>
                <w:szCs w:val="18"/>
              </w:rPr>
            </w:pPr>
            <w:r w:rsidRPr="00294451">
              <w:rPr>
                <w:rFonts w:eastAsia="Malgun Gothic" w:cstheme="minorHAnsi"/>
                <w:sz w:val="18"/>
                <w:szCs w:val="18"/>
              </w:rPr>
              <w:t>2</w:t>
            </w:r>
          </w:p>
        </w:tc>
        <w:tc>
          <w:tcPr>
            <w:tcW w:w="0" w:type="auto"/>
            <w:vMerge/>
            <w:tcBorders>
              <w:top w:val="nil"/>
              <w:left w:val="nil"/>
              <w:bottom w:val="single" w:sz="8" w:space="0" w:color="auto"/>
              <w:right w:val="single" w:sz="8" w:space="0" w:color="auto"/>
            </w:tcBorders>
            <w:vAlign w:val="center"/>
            <w:hideMark/>
          </w:tcPr>
          <w:p w14:paraId="3BA50F5A" w14:textId="77777777" w:rsidR="00F15659" w:rsidRPr="00294451" w:rsidRDefault="00F15659" w:rsidP="001C711D">
            <w:pPr>
              <w:spacing w:after="0"/>
              <w:rPr>
                <w:rFonts w:eastAsia="Malgun Gothic" w:cstheme="minorHAnsi"/>
                <w:sz w:val="18"/>
                <w:szCs w:val="18"/>
              </w:rPr>
            </w:pPr>
          </w:p>
        </w:tc>
        <w:tc>
          <w:tcPr>
            <w:tcW w:w="8029" w:type="dxa"/>
            <w:tcBorders>
              <w:top w:val="nil"/>
              <w:left w:val="nil"/>
              <w:bottom w:val="single" w:sz="8" w:space="0" w:color="auto"/>
              <w:right w:val="single" w:sz="8" w:space="0" w:color="auto"/>
            </w:tcBorders>
            <w:tcMar>
              <w:top w:w="0" w:type="dxa"/>
              <w:left w:w="108" w:type="dxa"/>
              <w:bottom w:w="0" w:type="dxa"/>
              <w:right w:w="108" w:type="dxa"/>
            </w:tcMar>
            <w:hideMark/>
          </w:tcPr>
          <w:p w14:paraId="464ABDB2" w14:textId="77777777" w:rsidR="00F15659" w:rsidRPr="00294451" w:rsidRDefault="00F15659" w:rsidP="001C711D">
            <w:pPr>
              <w:spacing w:after="0"/>
              <w:rPr>
                <w:rFonts w:eastAsia="Malgun Gothic" w:cstheme="minorHAnsi"/>
                <w:sz w:val="18"/>
                <w:szCs w:val="18"/>
              </w:rPr>
            </w:pPr>
            <w:r w:rsidRPr="00294451">
              <w:rPr>
                <w:rFonts w:eastAsia="Malgun Gothic" w:cstheme="minorHAnsi"/>
                <w:sz w:val="18"/>
                <w:szCs w:val="18"/>
              </w:rPr>
              <w:t>FFS: Whether to prioritize or only support N_TRP</w:t>
            </w:r>
            <w:proofErr w:type="gramStart"/>
            <w:r w:rsidRPr="00294451">
              <w:rPr>
                <w:rFonts w:eastAsia="Malgun Gothic" w:cstheme="minorHAnsi"/>
                <w:sz w:val="18"/>
                <w:szCs w:val="18"/>
              </w:rPr>
              <w:t>={</w:t>
            </w:r>
            <w:proofErr w:type="gramEnd"/>
            <w:r w:rsidRPr="00294451">
              <w:rPr>
                <w:rFonts w:eastAsia="Malgun Gothic" w:cstheme="minorHAnsi"/>
                <w:sz w:val="18"/>
                <w:szCs w:val="18"/>
              </w:rPr>
              <w:t>1,2} over {3,4}</w:t>
            </w:r>
          </w:p>
        </w:tc>
      </w:tr>
      <w:tr w:rsidR="00F15659" w:rsidRPr="00294451" w14:paraId="7199D99E" w14:textId="77777777" w:rsidTr="001C711D">
        <w:tc>
          <w:tcPr>
            <w:tcW w:w="5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1893B7" w14:textId="77777777" w:rsidR="00F15659" w:rsidRPr="00294451" w:rsidRDefault="00F15659" w:rsidP="001C711D">
            <w:pPr>
              <w:spacing w:after="0"/>
              <w:rPr>
                <w:rFonts w:eastAsia="Malgun Gothic" w:cstheme="minorHAnsi"/>
                <w:sz w:val="18"/>
                <w:szCs w:val="18"/>
                <w:highlight w:val="yellow"/>
              </w:rPr>
            </w:pPr>
            <w:r w:rsidRPr="00294451">
              <w:rPr>
                <w:rFonts w:eastAsia="Malgun Gothic" w:cstheme="minorHAnsi"/>
                <w:sz w:val="18"/>
                <w:szCs w:val="18"/>
                <w:highlight w:val="yellow"/>
              </w:rPr>
              <w:t>3</w:t>
            </w:r>
          </w:p>
        </w:tc>
        <w:tc>
          <w:tcPr>
            <w:tcW w:w="0" w:type="auto"/>
            <w:vMerge/>
            <w:tcBorders>
              <w:top w:val="nil"/>
              <w:left w:val="nil"/>
              <w:bottom w:val="single" w:sz="8" w:space="0" w:color="auto"/>
              <w:right w:val="single" w:sz="8" w:space="0" w:color="auto"/>
            </w:tcBorders>
            <w:vAlign w:val="center"/>
            <w:hideMark/>
          </w:tcPr>
          <w:p w14:paraId="21E7B33E" w14:textId="77777777" w:rsidR="00F15659" w:rsidRPr="00294451" w:rsidRDefault="00F15659" w:rsidP="001C711D">
            <w:pPr>
              <w:spacing w:after="0"/>
              <w:rPr>
                <w:rFonts w:eastAsia="Malgun Gothic" w:cstheme="minorHAnsi"/>
                <w:sz w:val="18"/>
                <w:szCs w:val="18"/>
                <w:highlight w:val="yellow"/>
              </w:rPr>
            </w:pPr>
          </w:p>
        </w:tc>
        <w:tc>
          <w:tcPr>
            <w:tcW w:w="8029" w:type="dxa"/>
            <w:tcBorders>
              <w:top w:val="nil"/>
              <w:left w:val="nil"/>
              <w:bottom w:val="single" w:sz="8" w:space="0" w:color="auto"/>
              <w:right w:val="single" w:sz="8" w:space="0" w:color="auto"/>
            </w:tcBorders>
            <w:tcMar>
              <w:top w:w="0" w:type="dxa"/>
              <w:left w:w="108" w:type="dxa"/>
              <w:bottom w:w="0" w:type="dxa"/>
              <w:right w:w="108" w:type="dxa"/>
            </w:tcMar>
            <w:hideMark/>
          </w:tcPr>
          <w:p w14:paraId="50D40A3E" w14:textId="77777777" w:rsidR="00F15659" w:rsidRPr="00294451" w:rsidRDefault="00F15659" w:rsidP="001C711D">
            <w:pPr>
              <w:spacing w:after="0"/>
              <w:rPr>
                <w:rFonts w:eastAsia="Malgun Gothic" w:cstheme="minorHAnsi"/>
                <w:sz w:val="18"/>
                <w:szCs w:val="18"/>
                <w:highlight w:val="yellow"/>
              </w:rPr>
            </w:pPr>
            <w:r w:rsidRPr="00294451">
              <w:rPr>
                <w:rFonts w:eastAsia="Malgun Gothic" w:cstheme="minorHAnsi"/>
                <w:sz w:val="18"/>
                <w:szCs w:val="18"/>
                <w:highlight w:val="yellow"/>
              </w:rPr>
              <w:t>FFS: Whether to prioritize/down-select between 1 and K&gt;1 NZP CS-RS resources</w:t>
            </w:r>
          </w:p>
        </w:tc>
      </w:tr>
      <w:tr w:rsidR="00F15659" w:rsidRPr="00294451" w14:paraId="058D4B5A" w14:textId="77777777" w:rsidTr="001C711D">
        <w:tc>
          <w:tcPr>
            <w:tcW w:w="5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3E6E39" w14:textId="77777777" w:rsidR="00F15659" w:rsidRPr="00294451" w:rsidRDefault="00F15659" w:rsidP="001C711D">
            <w:pPr>
              <w:spacing w:after="0"/>
              <w:rPr>
                <w:rFonts w:eastAsia="Malgun Gothic" w:cstheme="minorHAnsi"/>
                <w:sz w:val="18"/>
                <w:szCs w:val="18"/>
                <w:highlight w:val="yellow"/>
              </w:rPr>
            </w:pPr>
            <w:r w:rsidRPr="00294451">
              <w:rPr>
                <w:rFonts w:eastAsia="Malgun Gothic" w:cstheme="minorHAnsi"/>
                <w:sz w:val="18"/>
                <w:szCs w:val="18"/>
                <w:highlight w:val="yellow"/>
              </w:rPr>
              <w:t>4</w:t>
            </w:r>
          </w:p>
        </w:tc>
        <w:tc>
          <w:tcPr>
            <w:tcW w:w="0" w:type="auto"/>
            <w:vMerge/>
            <w:tcBorders>
              <w:top w:val="nil"/>
              <w:left w:val="nil"/>
              <w:bottom w:val="single" w:sz="8" w:space="0" w:color="auto"/>
              <w:right w:val="single" w:sz="8" w:space="0" w:color="auto"/>
            </w:tcBorders>
            <w:vAlign w:val="center"/>
            <w:hideMark/>
          </w:tcPr>
          <w:p w14:paraId="141742DF" w14:textId="77777777" w:rsidR="00F15659" w:rsidRPr="00294451" w:rsidRDefault="00F15659" w:rsidP="001C711D">
            <w:pPr>
              <w:spacing w:after="0"/>
              <w:rPr>
                <w:rFonts w:eastAsia="Malgun Gothic" w:cstheme="minorHAnsi"/>
                <w:sz w:val="18"/>
                <w:szCs w:val="18"/>
                <w:highlight w:val="yellow"/>
              </w:rPr>
            </w:pPr>
          </w:p>
        </w:tc>
        <w:tc>
          <w:tcPr>
            <w:tcW w:w="8029" w:type="dxa"/>
            <w:tcBorders>
              <w:top w:val="nil"/>
              <w:left w:val="nil"/>
              <w:bottom w:val="single" w:sz="8" w:space="0" w:color="auto"/>
              <w:right w:val="single" w:sz="8" w:space="0" w:color="auto"/>
            </w:tcBorders>
            <w:tcMar>
              <w:top w:w="0" w:type="dxa"/>
              <w:left w:w="108" w:type="dxa"/>
              <w:bottom w:w="0" w:type="dxa"/>
              <w:right w:w="108" w:type="dxa"/>
            </w:tcMar>
            <w:hideMark/>
          </w:tcPr>
          <w:p w14:paraId="5B6D2766" w14:textId="77777777" w:rsidR="00F15659" w:rsidRPr="00294451" w:rsidRDefault="00F15659" w:rsidP="001C711D">
            <w:pPr>
              <w:spacing w:after="0"/>
              <w:rPr>
                <w:rFonts w:eastAsia="Malgun Gothic" w:cstheme="minorHAnsi"/>
                <w:sz w:val="18"/>
                <w:szCs w:val="18"/>
                <w:highlight w:val="yellow"/>
              </w:rPr>
            </w:pPr>
            <w:r w:rsidRPr="00294451">
              <w:rPr>
                <w:rFonts w:eastAsia="Malgun Gothic" w:cstheme="minorHAnsi"/>
                <w:sz w:val="18"/>
                <w:szCs w:val="18"/>
                <w:highlight w:val="yellow"/>
              </w:rPr>
              <w:t>Specification entity corresponding to a TRP/TRP-group</w:t>
            </w:r>
          </w:p>
        </w:tc>
      </w:tr>
      <w:tr w:rsidR="00F15659" w:rsidRPr="00294451" w14:paraId="48CB6F42" w14:textId="77777777" w:rsidTr="001C711D">
        <w:tc>
          <w:tcPr>
            <w:tcW w:w="5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906043" w14:textId="77777777" w:rsidR="00F15659" w:rsidRPr="00294451" w:rsidRDefault="00F15659" w:rsidP="001C711D">
            <w:pPr>
              <w:spacing w:after="0"/>
              <w:rPr>
                <w:rFonts w:eastAsia="Malgun Gothic" w:cstheme="minorHAnsi"/>
                <w:sz w:val="18"/>
                <w:szCs w:val="18"/>
                <w:highlight w:val="yellow"/>
              </w:rPr>
            </w:pPr>
            <w:r w:rsidRPr="00294451">
              <w:rPr>
                <w:rFonts w:eastAsia="Malgun Gothic" w:cstheme="minorHAnsi"/>
                <w:sz w:val="18"/>
                <w:szCs w:val="18"/>
                <w:highlight w:val="yellow"/>
              </w:rPr>
              <w:t>5</w:t>
            </w:r>
          </w:p>
        </w:tc>
        <w:tc>
          <w:tcPr>
            <w:tcW w:w="0" w:type="auto"/>
            <w:vMerge/>
            <w:tcBorders>
              <w:top w:val="nil"/>
              <w:left w:val="nil"/>
              <w:bottom w:val="single" w:sz="8" w:space="0" w:color="auto"/>
              <w:right w:val="single" w:sz="8" w:space="0" w:color="auto"/>
            </w:tcBorders>
            <w:vAlign w:val="center"/>
            <w:hideMark/>
          </w:tcPr>
          <w:p w14:paraId="75C9B664" w14:textId="77777777" w:rsidR="00F15659" w:rsidRPr="00294451" w:rsidRDefault="00F15659" w:rsidP="001C711D">
            <w:pPr>
              <w:spacing w:after="0"/>
              <w:rPr>
                <w:rFonts w:eastAsia="Malgun Gothic" w:cstheme="minorHAnsi"/>
                <w:sz w:val="18"/>
                <w:szCs w:val="18"/>
                <w:highlight w:val="yellow"/>
              </w:rPr>
            </w:pPr>
          </w:p>
        </w:tc>
        <w:tc>
          <w:tcPr>
            <w:tcW w:w="8029" w:type="dxa"/>
            <w:tcBorders>
              <w:top w:val="nil"/>
              <w:left w:val="nil"/>
              <w:bottom w:val="single" w:sz="8" w:space="0" w:color="auto"/>
              <w:right w:val="single" w:sz="8" w:space="0" w:color="auto"/>
            </w:tcBorders>
            <w:tcMar>
              <w:top w:w="0" w:type="dxa"/>
              <w:left w:w="108" w:type="dxa"/>
              <w:bottom w:w="0" w:type="dxa"/>
              <w:right w:w="108" w:type="dxa"/>
            </w:tcMar>
            <w:hideMark/>
          </w:tcPr>
          <w:p w14:paraId="5667022D" w14:textId="77777777" w:rsidR="00F15659" w:rsidRPr="00294451" w:rsidRDefault="00F15659" w:rsidP="001C711D">
            <w:pPr>
              <w:spacing w:after="0"/>
              <w:rPr>
                <w:rFonts w:eastAsia="Malgun Gothic" w:cstheme="minorHAnsi"/>
                <w:sz w:val="18"/>
                <w:szCs w:val="18"/>
                <w:highlight w:val="yellow"/>
              </w:rPr>
            </w:pPr>
            <w:r w:rsidRPr="00294451">
              <w:rPr>
                <w:rFonts w:eastAsia="Malgun Gothic" w:cstheme="minorHAnsi"/>
                <w:sz w:val="18"/>
                <w:szCs w:val="18"/>
                <w:highlight w:val="yellow"/>
              </w:rPr>
              <w:t xml:space="preserve">Supported </w:t>
            </w:r>
            <w:proofErr w:type="gramStart"/>
            <w:r w:rsidRPr="00294451">
              <w:rPr>
                <w:rFonts w:eastAsia="Malgun Gothic" w:cstheme="minorHAnsi"/>
                <w:sz w:val="18"/>
                <w:szCs w:val="18"/>
                <w:highlight w:val="yellow"/>
              </w:rPr>
              <w:t>codebooks</w:t>
            </w:r>
            <w:proofErr w:type="gramEnd"/>
            <w:r w:rsidRPr="00294451">
              <w:rPr>
                <w:rFonts w:eastAsia="Malgun Gothic" w:cstheme="minorHAnsi"/>
                <w:sz w:val="18"/>
                <w:szCs w:val="18"/>
                <w:highlight w:val="yellow"/>
              </w:rPr>
              <w:t xml:space="preserve"> structure(s): down-select from Alt1A, 1B, and 2</w:t>
            </w:r>
          </w:p>
        </w:tc>
      </w:tr>
      <w:tr w:rsidR="00F15659" w:rsidRPr="00294451" w14:paraId="462A230E" w14:textId="77777777" w:rsidTr="001C711D">
        <w:tc>
          <w:tcPr>
            <w:tcW w:w="5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781AEE" w14:textId="77777777" w:rsidR="00F15659" w:rsidRPr="00294451" w:rsidRDefault="00F15659" w:rsidP="001C711D">
            <w:pPr>
              <w:spacing w:after="0"/>
              <w:rPr>
                <w:rFonts w:eastAsia="Malgun Gothic" w:cstheme="minorHAnsi"/>
                <w:sz w:val="18"/>
                <w:szCs w:val="18"/>
              </w:rPr>
            </w:pPr>
            <w:r w:rsidRPr="00294451">
              <w:rPr>
                <w:rFonts w:eastAsia="Malgun Gothic" w:cstheme="minorHAnsi"/>
                <w:sz w:val="18"/>
                <w:szCs w:val="18"/>
              </w:rPr>
              <w:t>6</w:t>
            </w:r>
          </w:p>
        </w:tc>
        <w:tc>
          <w:tcPr>
            <w:tcW w:w="0" w:type="auto"/>
            <w:vMerge/>
            <w:tcBorders>
              <w:top w:val="nil"/>
              <w:left w:val="nil"/>
              <w:bottom w:val="single" w:sz="8" w:space="0" w:color="auto"/>
              <w:right w:val="single" w:sz="8" w:space="0" w:color="auto"/>
            </w:tcBorders>
            <w:vAlign w:val="center"/>
            <w:hideMark/>
          </w:tcPr>
          <w:p w14:paraId="7DAE0223" w14:textId="77777777" w:rsidR="00F15659" w:rsidRPr="00294451" w:rsidRDefault="00F15659" w:rsidP="001C711D">
            <w:pPr>
              <w:spacing w:after="0"/>
              <w:rPr>
                <w:rFonts w:eastAsia="Malgun Gothic" w:cstheme="minorHAnsi"/>
                <w:sz w:val="18"/>
                <w:szCs w:val="18"/>
              </w:rPr>
            </w:pPr>
          </w:p>
        </w:tc>
        <w:tc>
          <w:tcPr>
            <w:tcW w:w="8029" w:type="dxa"/>
            <w:tcBorders>
              <w:top w:val="nil"/>
              <w:left w:val="nil"/>
              <w:bottom w:val="single" w:sz="8" w:space="0" w:color="auto"/>
              <w:right w:val="single" w:sz="8" w:space="0" w:color="auto"/>
            </w:tcBorders>
            <w:tcMar>
              <w:top w:w="0" w:type="dxa"/>
              <w:left w:w="108" w:type="dxa"/>
              <w:bottom w:w="0" w:type="dxa"/>
              <w:right w:w="108" w:type="dxa"/>
            </w:tcMar>
            <w:hideMark/>
          </w:tcPr>
          <w:p w14:paraId="1794E537" w14:textId="77777777" w:rsidR="00F15659" w:rsidRPr="00294451" w:rsidRDefault="00F15659" w:rsidP="001C711D">
            <w:pPr>
              <w:spacing w:after="0"/>
              <w:rPr>
                <w:rFonts w:eastAsia="Malgun Gothic" w:cstheme="minorHAnsi"/>
                <w:sz w:val="18"/>
                <w:szCs w:val="18"/>
              </w:rPr>
            </w:pPr>
            <w:r w:rsidRPr="00294451">
              <w:rPr>
                <w:rFonts w:eastAsia="Malgun Gothic" w:cstheme="minorHAnsi"/>
                <w:sz w:val="18"/>
                <w:szCs w:val="18"/>
              </w:rPr>
              <w:t xml:space="preserve">SD/FD basis design: down-select from Alt1, 2, 3, and 4 </w:t>
            </w:r>
          </w:p>
        </w:tc>
      </w:tr>
    </w:tbl>
    <w:p w14:paraId="09E3843F" w14:textId="77777777" w:rsidR="00614682" w:rsidRDefault="00614682" w:rsidP="00614682">
      <w:pPr>
        <w:pStyle w:val="Heading2"/>
        <w:numPr>
          <w:ilvl w:val="0"/>
          <w:numId w:val="0"/>
        </w:numPr>
        <w:ind w:left="576"/>
      </w:pPr>
    </w:p>
    <w:p w14:paraId="6706470A" w14:textId="04F5F525" w:rsidR="00AC5CF5" w:rsidRDefault="000E766F" w:rsidP="000E766F">
      <w:pPr>
        <w:pStyle w:val="Heading2"/>
      </w:pPr>
      <w:r>
        <w:t>Measurements</w:t>
      </w:r>
    </w:p>
    <w:p w14:paraId="6ACA41B7" w14:textId="0A26A5DA" w:rsidR="006C531F" w:rsidRDefault="006C531F" w:rsidP="006C531F"/>
    <w:p w14:paraId="07B56075" w14:textId="6E19478D" w:rsidR="00954DFF" w:rsidRPr="00624013" w:rsidRDefault="00954DFF" w:rsidP="006C531F">
      <w:pPr>
        <w:rPr>
          <w:rFonts w:ascii="Calibri" w:hAnsi="Calibri" w:cs="Calibri"/>
        </w:rPr>
      </w:pPr>
      <w:r w:rsidRPr="00624013">
        <w:rPr>
          <w:rFonts w:ascii="Calibri" w:hAnsi="Calibri" w:cs="Calibri"/>
        </w:rPr>
        <w:t xml:space="preserve">In RAN1#109e, the following agreement has been made </w:t>
      </w:r>
      <w:r w:rsidR="00974728" w:rsidRPr="00624013">
        <w:rPr>
          <w:rFonts w:ascii="Calibri" w:hAnsi="Calibri" w:cs="Calibri"/>
        </w:rPr>
        <w:t>regarding the CMR measurements for CJT,</w:t>
      </w:r>
      <w:r w:rsidR="00B00E67" w:rsidRPr="00624013">
        <w:rPr>
          <w:rFonts w:ascii="Calibri" w:hAnsi="Calibri" w:cs="Calibri"/>
        </w:rPr>
        <w:t xml:space="preserve"> </w:t>
      </w:r>
    </w:p>
    <w:p w14:paraId="3FAD948A" w14:textId="77777777" w:rsidR="00CE2266" w:rsidRDefault="00CE2266" w:rsidP="00954DFF">
      <w:pPr>
        <w:snapToGrid w:val="0"/>
        <w:rPr>
          <w:rFonts w:ascii="Times New Roman" w:hAnsi="Times New Roman"/>
          <w:b/>
          <w:bCs/>
          <w:sz w:val="18"/>
          <w:szCs w:val="18"/>
          <w:highlight w:val="green"/>
        </w:rPr>
      </w:pPr>
    </w:p>
    <w:p w14:paraId="46408319" w14:textId="57A3BD9A" w:rsidR="00954DFF" w:rsidRPr="00CE2266" w:rsidRDefault="00954DFF" w:rsidP="00954DFF">
      <w:pPr>
        <w:snapToGrid w:val="0"/>
        <w:rPr>
          <w:rFonts w:ascii="Times New Roman" w:eastAsia="Malgun Gothic" w:hAnsi="Times New Roman"/>
          <w:sz w:val="18"/>
          <w:szCs w:val="18"/>
          <w:highlight w:val="green"/>
          <w:lang w:eastAsia="ko-KR"/>
        </w:rPr>
      </w:pPr>
      <w:r w:rsidRPr="00CE2266">
        <w:rPr>
          <w:rFonts w:ascii="Times New Roman" w:hAnsi="Times New Roman"/>
          <w:b/>
          <w:bCs/>
          <w:sz w:val="18"/>
          <w:szCs w:val="18"/>
          <w:highlight w:val="green"/>
        </w:rPr>
        <w:t>Agreement</w:t>
      </w:r>
    </w:p>
    <w:p w14:paraId="33F234A5" w14:textId="77777777" w:rsidR="00954DFF" w:rsidRPr="00CE2266" w:rsidRDefault="00954DFF" w:rsidP="00954DFF">
      <w:pPr>
        <w:snapToGrid w:val="0"/>
        <w:rPr>
          <w:rFonts w:ascii="Times New Roman" w:hAnsi="Times New Roman"/>
          <w:sz w:val="18"/>
          <w:szCs w:val="18"/>
        </w:rPr>
      </w:pPr>
      <w:r w:rsidRPr="00CE2266">
        <w:rPr>
          <w:rFonts w:ascii="Times New Roman" w:hAnsi="Times New Roman"/>
          <w:sz w:val="18"/>
          <w:szCs w:val="18"/>
        </w:rPr>
        <w:t xml:space="preserve">The work scope of Type-II codebook refinement for CJT </w:t>
      </w:r>
      <w:proofErr w:type="spellStart"/>
      <w:r w:rsidRPr="00CE2266">
        <w:rPr>
          <w:rFonts w:ascii="Times New Roman" w:hAnsi="Times New Roman"/>
          <w:sz w:val="18"/>
          <w:szCs w:val="18"/>
        </w:rPr>
        <w:t>mTRP</w:t>
      </w:r>
      <w:proofErr w:type="spellEnd"/>
      <w:r w:rsidRPr="00CE2266">
        <w:rPr>
          <w:rFonts w:ascii="Times New Roman" w:hAnsi="Times New Roman"/>
          <w:sz w:val="18"/>
          <w:szCs w:val="18"/>
        </w:rPr>
        <w:t xml:space="preserve"> includes the following NZP CSI-RS (CMR) setups in Resource Setting associated with Rel-18 Type-II codebook for CJT</w:t>
      </w:r>
    </w:p>
    <w:p w14:paraId="6DDA5A42" w14:textId="77777777" w:rsidR="00954DFF" w:rsidRPr="00CE2266" w:rsidRDefault="00954DFF" w:rsidP="00954DFF">
      <w:pPr>
        <w:numPr>
          <w:ilvl w:val="0"/>
          <w:numId w:val="42"/>
        </w:numPr>
        <w:snapToGrid w:val="0"/>
        <w:spacing w:before="0" w:after="0"/>
        <w:rPr>
          <w:rFonts w:ascii="Times New Roman" w:hAnsi="Times New Roman"/>
          <w:sz w:val="18"/>
          <w:szCs w:val="18"/>
          <w:lang w:val="fr-FR"/>
        </w:rPr>
      </w:pPr>
      <w:r w:rsidRPr="00CE2266">
        <w:rPr>
          <w:rFonts w:ascii="Times New Roman" w:hAnsi="Times New Roman"/>
          <w:sz w:val="18"/>
          <w:szCs w:val="18"/>
          <w:lang w:val="fr-FR"/>
        </w:rPr>
        <w:t>Opt</w:t>
      </w:r>
      <w:proofErr w:type="gramStart"/>
      <w:r w:rsidRPr="00CE2266">
        <w:rPr>
          <w:rFonts w:ascii="Times New Roman" w:hAnsi="Times New Roman"/>
          <w:sz w:val="18"/>
          <w:szCs w:val="18"/>
          <w:lang w:val="fr-FR"/>
        </w:rPr>
        <w:t>1:</w:t>
      </w:r>
      <w:proofErr w:type="gramEnd"/>
      <w:r w:rsidRPr="00CE2266">
        <w:rPr>
          <w:rFonts w:ascii="Times New Roman" w:hAnsi="Times New Roman"/>
          <w:sz w:val="18"/>
          <w:szCs w:val="18"/>
          <w:lang w:val="fr-FR"/>
        </w:rPr>
        <w:t xml:space="preserve"> 1 NZP CSI-RS </w:t>
      </w:r>
      <w:proofErr w:type="spellStart"/>
      <w:r w:rsidRPr="00CE2266">
        <w:rPr>
          <w:rFonts w:ascii="Times New Roman" w:hAnsi="Times New Roman"/>
          <w:sz w:val="18"/>
          <w:szCs w:val="18"/>
          <w:lang w:val="fr-FR"/>
        </w:rPr>
        <w:t>resource</w:t>
      </w:r>
      <w:proofErr w:type="spellEnd"/>
      <w:r w:rsidRPr="00CE2266">
        <w:rPr>
          <w:rFonts w:ascii="Times New Roman" w:hAnsi="Times New Roman"/>
          <w:sz w:val="18"/>
          <w:szCs w:val="18"/>
          <w:lang w:val="fr-FR"/>
        </w:rPr>
        <w:t>, max # ports = 32</w:t>
      </w:r>
    </w:p>
    <w:p w14:paraId="6CC57848" w14:textId="77777777" w:rsidR="00954DFF" w:rsidRPr="00CE2266" w:rsidRDefault="00954DFF" w:rsidP="00954DFF">
      <w:pPr>
        <w:numPr>
          <w:ilvl w:val="1"/>
          <w:numId w:val="42"/>
        </w:numPr>
        <w:snapToGrid w:val="0"/>
        <w:spacing w:before="0" w:after="0"/>
        <w:rPr>
          <w:rFonts w:ascii="Times New Roman" w:hAnsi="Times New Roman"/>
          <w:sz w:val="18"/>
          <w:szCs w:val="18"/>
          <w:lang w:val="fr-FR"/>
        </w:rPr>
      </w:pPr>
      <w:r w:rsidRPr="00CE2266">
        <w:rPr>
          <w:rFonts w:ascii="Times New Roman" w:hAnsi="Times New Roman"/>
          <w:sz w:val="18"/>
          <w:szCs w:val="18"/>
          <w:lang w:eastAsia="zh-CN"/>
        </w:rPr>
        <w:t>FFS: whether/how to associate TCI states and CSI-RS ports</w:t>
      </w:r>
    </w:p>
    <w:p w14:paraId="6EA447FB" w14:textId="77777777" w:rsidR="00954DFF" w:rsidRPr="00CE2266" w:rsidRDefault="00954DFF" w:rsidP="00954DFF">
      <w:pPr>
        <w:numPr>
          <w:ilvl w:val="0"/>
          <w:numId w:val="42"/>
        </w:numPr>
        <w:snapToGrid w:val="0"/>
        <w:spacing w:before="0" w:after="0"/>
        <w:rPr>
          <w:rFonts w:ascii="Times New Roman" w:hAnsi="Times New Roman"/>
          <w:sz w:val="18"/>
          <w:szCs w:val="18"/>
        </w:rPr>
      </w:pPr>
      <w:r w:rsidRPr="00CE2266">
        <w:rPr>
          <w:rFonts w:ascii="Times New Roman" w:hAnsi="Times New Roman"/>
          <w:sz w:val="18"/>
          <w:szCs w:val="18"/>
        </w:rPr>
        <w:t>Opt2: K&gt;1 NZP CSI-RS resources with the same number of ports (representing K TRPs)</w:t>
      </w:r>
    </w:p>
    <w:p w14:paraId="2F6A62B1" w14:textId="77777777" w:rsidR="00954DFF" w:rsidRPr="00CE2266" w:rsidRDefault="00954DFF" w:rsidP="00954DFF">
      <w:pPr>
        <w:numPr>
          <w:ilvl w:val="1"/>
          <w:numId w:val="42"/>
        </w:numPr>
        <w:snapToGrid w:val="0"/>
        <w:spacing w:before="0" w:after="0"/>
        <w:rPr>
          <w:rFonts w:ascii="Times New Roman" w:hAnsi="Times New Roman"/>
          <w:sz w:val="18"/>
          <w:szCs w:val="18"/>
        </w:rPr>
      </w:pPr>
      <w:r w:rsidRPr="00CE2266">
        <w:rPr>
          <w:rFonts w:ascii="Times New Roman" w:hAnsi="Times New Roman"/>
          <w:sz w:val="18"/>
          <w:szCs w:val="18"/>
        </w:rPr>
        <w:lastRenderedPageBreak/>
        <w:t xml:space="preserve">FFS: The maximum number of ports per resource, and the total number of ports across all resources </w:t>
      </w:r>
    </w:p>
    <w:p w14:paraId="1F58F98B" w14:textId="77777777" w:rsidR="00954DFF" w:rsidRPr="00CE2266" w:rsidRDefault="00954DFF" w:rsidP="00954DFF">
      <w:pPr>
        <w:snapToGrid w:val="0"/>
        <w:rPr>
          <w:rFonts w:ascii="Times New Roman" w:hAnsi="Times New Roman"/>
          <w:sz w:val="18"/>
          <w:szCs w:val="18"/>
          <w:lang w:eastAsia="ko-KR"/>
        </w:rPr>
      </w:pPr>
      <w:r w:rsidRPr="00CE2266">
        <w:rPr>
          <w:rFonts w:ascii="Times New Roman" w:hAnsi="Times New Roman"/>
          <w:sz w:val="18"/>
          <w:szCs w:val="18"/>
        </w:rPr>
        <w:t>FFS: Whether to prioritize/down-select from the two options</w:t>
      </w:r>
    </w:p>
    <w:p w14:paraId="005BAA5F" w14:textId="77777777" w:rsidR="00CE2266" w:rsidRPr="00CE2266" w:rsidRDefault="00CE2266" w:rsidP="00624013">
      <w:pPr>
        <w:rPr>
          <w:rFonts w:ascii="Times New Roman" w:hAnsi="Times New Roman"/>
        </w:rPr>
      </w:pPr>
    </w:p>
    <w:p w14:paraId="5FD86113" w14:textId="4D5992A5" w:rsidR="00624013" w:rsidRPr="00221E7E" w:rsidRDefault="00624013" w:rsidP="00624013">
      <w:pPr>
        <w:rPr>
          <w:rFonts w:ascii="Calibri" w:hAnsi="Calibri" w:cs="Calibri"/>
        </w:rPr>
      </w:pPr>
      <w:r w:rsidRPr="00221E7E">
        <w:rPr>
          <w:rFonts w:ascii="Calibri" w:hAnsi="Calibri" w:cs="Calibri"/>
        </w:rPr>
        <w:t xml:space="preserve">Two options can be considered for CMR measurements in relation to PMI reporting. </w:t>
      </w:r>
    </w:p>
    <w:p w14:paraId="0B10EF72" w14:textId="77777777" w:rsidR="00624013" w:rsidRPr="00221E7E" w:rsidRDefault="00624013" w:rsidP="00624013">
      <w:pPr>
        <w:rPr>
          <w:rFonts w:ascii="Calibri" w:hAnsi="Calibri" w:cs="Calibri"/>
        </w:rPr>
      </w:pPr>
      <w:r w:rsidRPr="00221E7E">
        <w:rPr>
          <w:rFonts w:ascii="Calibri" w:hAnsi="Calibri" w:cs="Calibri"/>
        </w:rPr>
        <w:t xml:space="preserve">The first option is to use 1 NZP-CSI-RS resource for the K coordinating TRPs. For this option, the ports of the NZP-CSI-RS resource are divided among the coordinating TRPs, with a total maximum of 32 ports. For this option, since the NZP-CSI-RS resource can only be configured with one QCL, the applicability will be limited to those co-located scenarios that only require 1 QCL configuration, otherwise, there will be specification effort on new QCL and TCI framework to accommodate the multiple TRP/TRP-groups. Furthermore, the group needs to agree on how to partition the ports among the TRP groups. </w:t>
      </w:r>
    </w:p>
    <w:p w14:paraId="62C8677D" w14:textId="05E8599B" w:rsidR="00624013" w:rsidRPr="001A5C91" w:rsidRDefault="00624013" w:rsidP="00624013">
      <w:pPr>
        <w:rPr>
          <w:rFonts w:ascii="Calibri" w:hAnsi="Calibri" w:cs="Calibri"/>
          <w:b/>
          <w:bCs/>
        </w:rPr>
      </w:pPr>
      <w:r w:rsidRPr="00221E7E">
        <w:rPr>
          <w:rFonts w:ascii="Calibri" w:hAnsi="Calibri" w:cs="Calibri"/>
          <w:b/>
          <w:bCs/>
        </w:rPr>
        <w:t xml:space="preserve">Observation 1: Option 1 has limited applicability for some of the intra-site CJT deployment scenarios  </w:t>
      </w:r>
    </w:p>
    <w:p w14:paraId="05DA1D58" w14:textId="37E73A74" w:rsidR="00624013" w:rsidRPr="00221E7E" w:rsidRDefault="00624013" w:rsidP="00624013">
      <w:pPr>
        <w:rPr>
          <w:rFonts w:ascii="Calibri" w:hAnsi="Calibri" w:cs="Calibri"/>
        </w:rPr>
      </w:pPr>
      <w:r w:rsidRPr="00221E7E">
        <w:rPr>
          <w:rFonts w:ascii="Calibri" w:hAnsi="Calibri" w:cs="Calibri"/>
        </w:rPr>
        <w:t xml:space="preserve">For the second option, having K NZP-CSI-RS resources, corresponding to K TRP/TRP-groups, is a straightforward solution applicable to all the intra-site and inter-site deployment environments agreed on in this work item. Each NZP-CSI-RS resource can be configured with a different </w:t>
      </w:r>
      <w:proofErr w:type="gramStart"/>
      <w:r w:rsidRPr="00221E7E">
        <w:rPr>
          <w:rFonts w:ascii="Calibri" w:hAnsi="Calibri" w:cs="Calibri"/>
        </w:rPr>
        <w:t>QCL, and</w:t>
      </w:r>
      <w:proofErr w:type="gramEnd"/>
      <w:r w:rsidRPr="00221E7E">
        <w:rPr>
          <w:rFonts w:ascii="Calibri" w:hAnsi="Calibri" w:cs="Calibri"/>
        </w:rPr>
        <w:t xml:space="preserve"> support up to 32 antenna ports. The UE can further reuse the single TRP NZP-CSI-RS resource making it easier to switch between single TRP and multi-TRP resources, and potentially saving on CSI-RS resources overhead.</w:t>
      </w:r>
    </w:p>
    <w:p w14:paraId="0CA7D130" w14:textId="5CEADA47" w:rsidR="00624013" w:rsidRPr="001A5C91" w:rsidRDefault="00624013" w:rsidP="00624013">
      <w:pPr>
        <w:rPr>
          <w:rFonts w:ascii="Calibri" w:hAnsi="Calibri" w:cs="Calibri"/>
          <w:b/>
          <w:bCs/>
        </w:rPr>
      </w:pPr>
      <w:r w:rsidRPr="00221E7E">
        <w:rPr>
          <w:rFonts w:ascii="Calibri" w:hAnsi="Calibri" w:cs="Calibri"/>
          <w:b/>
          <w:bCs/>
        </w:rPr>
        <w:t>Observation 2: Option 2 is more generally applicable to all the scenarios with less specification effort</w:t>
      </w:r>
    </w:p>
    <w:p w14:paraId="279443BA" w14:textId="56596C2C" w:rsidR="00624013" w:rsidRPr="00221E7E" w:rsidRDefault="00624013" w:rsidP="00624013">
      <w:pPr>
        <w:rPr>
          <w:rFonts w:ascii="Calibri" w:hAnsi="Calibri" w:cs="Calibri"/>
        </w:rPr>
      </w:pPr>
      <w:r w:rsidRPr="00221E7E">
        <w:rPr>
          <w:rFonts w:ascii="Calibri" w:hAnsi="Calibri" w:cs="Calibri"/>
        </w:rPr>
        <w:t>Based on the above two observations, both options 1 and 2 have applicability in different inter-site/intra-site CJT scenarios, but if we were to prioritize one of the options for CMR measurements, option 2 is the more natural choice with universal applicability. support</w:t>
      </w:r>
    </w:p>
    <w:p w14:paraId="7DF7028B" w14:textId="33EEEA58" w:rsidR="00624013" w:rsidRPr="00CE2266" w:rsidRDefault="00624013" w:rsidP="00624013">
      <w:pPr>
        <w:rPr>
          <w:rFonts w:ascii="Calibri" w:eastAsia="Batang" w:hAnsi="Calibri" w:cs="Calibri"/>
          <w:b/>
          <w:bCs/>
          <w:lang w:val="en-GB"/>
        </w:rPr>
      </w:pPr>
      <w:r w:rsidRPr="00CE2266">
        <w:rPr>
          <w:rFonts w:ascii="Calibri" w:hAnsi="Calibri" w:cs="Calibri"/>
          <w:b/>
          <w:bCs/>
        </w:rPr>
        <w:t xml:space="preserve">Proposal </w:t>
      </w:r>
      <w:r w:rsidR="00400CA9">
        <w:rPr>
          <w:rFonts w:ascii="Calibri" w:hAnsi="Calibri" w:cs="Calibri"/>
          <w:b/>
          <w:bCs/>
        </w:rPr>
        <w:t>2</w:t>
      </w:r>
      <w:r w:rsidRPr="00CE2266">
        <w:rPr>
          <w:rFonts w:ascii="Calibri" w:hAnsi="Calibri" w:cs="Calibri"/>
          <w:b/>
          <w:bCs/>
        </w:rPr>
        <w:t xml:space="preserve">: For the type-II codebook refinement for CJT </w:t>
      </w:r>
      <w:proofErr w:type="spellStart"/>
      <w:r w:rsidRPr="00CE2266">
        <w:rPr>
          <w:rFonts w:ascii="Calibri" w:hAnsi="Calibri" w:cs="Calibri"/>
          <w:b/>
          <w:bCs/>
        </w:rPr>
        <w:t>mTRP</w:t>
      </w:r>
      <w:proofErr w:type="spellEnd"/>
      <w:r w:rsidRPr="00CE2266">
        <w:rPr>
          <w:rFonts w:ascii="Calibri" w:hAnsi="Calibri" w:cs="Calibri"/>
          <w:b/>
          <w:bCs/>
        </w:rPr>
        <w:t xml:space="preserve"> with </w:t>
      </w:r>
      <w:r w:rsidRPr="00CE2266">
        <w:rPr>
          <w:rFonts w:ascii="Calibri" w:eastAsia="Batang" w:hAnsi="Calibri" w:cs="Calibri"/>
          <w:b/>
          <w:bCs/>
          <w:i/>
          <w:lang w:val="en-GB"/>
        </w:rPr>
        <w:t>N</w:t>
      </w:r>
      <w:r w:rsidRPr="00CE2266">
        <w:rPr>
          <w:rFonts w:ascii="Calibri" w:eastAsia="Batang" w:hAnsi="Calibri" w:cs="Calibri"/>
          <w:b/>
          <w:bCs/>
          <w:i/>
          <w:vertAlign w:val="subscript"/>
          <w:lang w:val="en-GB"/>
        </w:rPr>
        <w:t>TRP</w:t>
      </w:r>
      <w:r w:rsidRPr="00CE2266">
        <w:rPr>
          <w:rFonts w:ascii="Calibri" w:eastAsia="Batang" w:hAnsi="Calibri" w:cs="Calibri"/>
          <w:b/>
          <w:bCs/>
          <w:lang w:val="en-GB"/>
        </w:rPr>
        <w:t>&gt;1 TRP/TRP-</w:t>
      </w:r>
      <w:r w:rsidR="00CE2266" w:rsidRPr="00CE2266">
        <w:rPr>
          <w:rFonts w:ascii="Calibri" w:eastAsia="Batang" w:hAnsi="Calibri" w:cs="Calibri"/>
          <w:b/>
          <w:bCs/>
          <w:lang w:val="en-GB"/>
        </w:rPr>
        <w:t>groups, the</w:t>
      </w:r>
      <w:r w:rsidRPr="00CE2266">
        <w:rPr>
          <w:rFonts w:ascii="Calibri" w:eastAsia="Batang" w:hAnsi="Calibri" w:cs="Calibri"/>
          <w:b/>
          <w:bCs/>
          <w:lang w:val="en-GB"/>
        </w:rPr>
        <w:t xml:space="preserve"> CMR comprises K&gt;1 NZP CSI-RS resources, where one resource corresponds to one TRP/TRP-group (</w:t>
      </w:r>
      <w:proofErr w:type="gramStart"/>
      <w:r w:rsidRPr="00CE2266">
        <w:rPr>
          <w:rFonts w:ascii="Calibri" w:eastAsia="Batang" w:hAnsi="Calibri" w:cs="Calibri"/>
          <w:b/>
          <w:bCs/>
          <w:lang w:val="en-GB"/>
        </w:rPr>
        <w:t>i.e.</w:t>
      </w:r>
      <w:proofErr w:type="gramEnd"/>
      <w:r w:rsidRPr="00CE2266">
        <w:rPr>
          <w:rFonts w:ascii="Calibri" w:eastAsia="Batang" w:hAnsi="Calibri" w:cs="Calibri"/>
          <w:b/>
          <w:bCs/>
          <w:lang w:val="en-GB"/>
        </w:rPr>
        <w:t xml:space="preserve"> </w:t>
      </w:r>
      <w:r w:rsidRPr="00CE2266">
        <w:rPr>
          <w:rFonts w:ascii="Calibri" w:hAnsi="Calibri" w:cs="Calibri"/>
          <w:b/>
          <w:bCs/>
          <w:i/>
        </w:rPr>
        <w:t>K</w:t>
      </w:r>
      <w:r w:rsidRPr="00CE2266">
        <w:rPr>
          <w:rFonts w:ascii="Calibri" w:hAnsi="Calibri" w:cs="Calibri"/>
          <w:b/>
          <w:bCs/>
        </w:rPr>
        <w:t>=</w:t>
      </w:r>
      <w:r w:rsidRPr="00CE2266">
        <w:rPr>
          <w:rFonts w:ascii="Calibri" w:hAnsi="Calibri" w:cs="Calibri"/>
          <w:b/>
          <w:bCs/>
          <w:i/>
        </w:rPr>
        <w:t>N</w:t>
      </w:r>
      <w:r w:rsidRPr="00CE2266">
        <w:rPr>
          <w:rFonts w:ascii="Calibri" w:eastAsia="Batang" w:hAnsi="Calibri" w:cs="Calibri"/>
          <w:b/>
          <w:bCs/>
          <w:i/>
          <w:vertAlign w:val="subscript"/>
          <w:lang w:val="en-GB"/>
        </w:rPr>
        <w:t>TRP</w:t>
      </w:r>
      <w:r w:rsidRPr="00CE2266">
        <w:rPr>
          <w:rFonts w:ascii="Calibri" w:hAnsi="Calibri" w:cs="Calibri"/>
          <w:b/>
          <w:bCs/>
        </w:rPr>
        <w:t>)</w:t>
      </w:r>
    </w:p>
    <w:p w14:paraId="3ABED6BA" w14:textId="5C725A8B" w:rsidR="00954DFF" w:rsidRDefault="00954DFF" w:rsidP="006C531F"/>
    <w:p w14:paraId="720C67E5" w14:textId="351982C9" w:rsidR="003B6A9C" w:rsidRDefault="003B6A9C" w:rsidP="003B6A9C">
      <w:pPr>
        <w:pStyle w:val="Heading2"/>
      </w:pPr>
      <w:r>
        <w:t>Codebook Structure</w:t>
      </w:r>
    </w:p>
    <w:p w14:paraId="2EBB21DA" w14:textId="09372432" w:rsidR="00F41953" w:rsidRDefault="00F41953" w:rsidP="00F41953"/>
    <w:p w14:paraId="237444BE" w14:textId="3CC2635A" w:rsidR="00F41953" w:rsidRPr="009B5298" w:rsidRDefault="00F41953" w:rsidP="0081205F">
      <w:pPr>
        <w:rPr>
          <w:rFonts w:asciiTheme="minorHAnsi" w:hAnsiTheme="minorHAnsi" w:cstheme="minorHAnsi"/>
        </w:rPr>
      </w:pPr>
      <w:r w:rsidRPr="009B5298">
        <w:rPr>
          <w:rFonts w:asciiTheme="minorHAnsi" w:hAnsiTheme="minorHAnsi" w:cstheme="minorHAnsi"/>
        </w:rPr>
        <w:t>In RAN1#109e</w:t>
      </w:r>
      <w:r w:rsidR="00A058F4" w:rsidRPr="009B5298">
        <w:rPr>
          <w:rFonts w:asciiTheme="minorHAnsi" w:hAnsiTheme="minorHAnsi" w:cstheme="minorHAnsi"/>
        </w:rPr>
        <w:t xml:space="preserve"> [1]</w:t>
      </w:r>
      <w:r w:rsidRPr="009B5298">
        <w:rPr>
          <w:rFonts w:asciiTheme="minorHAnsi" w:hAnsiTheme="minorHAnsi" w:cstheme="minorHAnsi"/>
        </w:rPr>
        <w:t xml:space="preserve">, the group agreed to </w:t>
      </w:r>
      <w:proofErr w:type="gramStart"/>
      <w:r w:rsidRPr="009B5298">
        <w:rPr>
          <w:rFonts w:asciiTheme="minorHAnsi" w:hAnsiTheme="minorHAnsi" w:cstheme="minorHAnsi"/>
        </w:rPr>
        <w:t>down</w:t>
      </w:r>
      <w:r w:rsidR="009B5298">
        <w:rPr>
          <w:rFonts w:asciiTheme="minorHAnsi" w:hAnsiTheme="minorHAnsi" w:cstheme="minorHAnsi"/>
        </w:rPr>
        <w:t>-</w:t>
      </w:r>
      <w:r w:rsidRPr="009B5298">
        <w:rPr>
          <w:rFonts w:asciiTheme="minorHAnsi" w:hAnsiTheme="minorHAnsi" w:cstheme="minorHAnsi"/>
        </w:rPr>
        <w:t>select</w:t>
      </w:r>
      <w:proofErr w:type="gramEnd"/>
      <w:r w:rsidR="007B6D7F" w:rsidRPr="009B5298">
        <w:rPr>
          <w:rFonts w:asciiTheme="minorHAnsi" w:hAnsiTheme="minorHAnsi" w:cstheme="minorHAnsi"/>
        </w:rPr>
        <w:t xml:space="preserve"> or merge</w:t>
      </w:r>
      <w:r w:rsidRPr="009B5298">
        <w:rPr>
          <w:rFonts w:asciiTheme="minorHAnsi" w:hAnsiTheme="minorHAnsi" w:cstheme="minorHAnsi"/>
        </w:rPr>
        <w:t xml:space="preserve"> </w:t>
      </w:r>
      <w:r w:rsidR="007B6D7F" w:rsidRPr="009B5298">
        <w:rPr>
          <w:rFonts w:asciiTheme="minorHAnsi" w:hAnsiTheme="minorHAnsi" w:cstheme="minorHAnsi"/>
        </w:rPr>
        <w:t>from three codebook structures:</w:t>
      </w:r>
    </w:p>
    <w:p w14:paraId="60FABFC4" w14:textId="77777777" w:rsidR="003B6A9C" w:rsidRDefault="003B6A9C" w:rsidP="00F41953">
      <w:pPr>
        <w:snapToGrid w:val="0"/>
        <w:spacing w:before="0" w:after="160" w:line="259" w:lineRule="auto"/>
        <w:jc w:val="center"/>
        <w:rPr>
          <w:rFonts w:ascii="Times" w:eastAsia="Malgun Gothic" w:hAnsi="Times" w:cs="Times"/>
          <w:sz w:val="16"/>
          <w:szCs w:val="16"/>
          <w:lang w:val="en-GB"/>
        </w:rPr>
      </w:pPr>
      <w:r>
        <w:rPr>
          <w:noProof/>
        </w:rPr>
        <w:drawing>
          <wp:inline distT="0" distB="0" distL="0" distR="0" wp14:anchorId="765F9448" wp14:editId="4BC87DB9">
            <wp:extent cx="3086947" cy="293567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3">
                      <a:extLst>
                        <a:ext uri="{28A0092B-C50C-407E-A947-70E740481C1C}">
                          <a14:useLocalDpi xmlns:a14="http://schemas.microsoft.com/office/drawing/2010/main" val="0"/>
                        </a:ext>
                      </a:extLst>
                    </a:blip>
                    <a:stretch>
                      <a:fillRect/>
                    </a:stretch>
                  </pic:blipFill>
                  <pic:spPr>
                    <a:xfrm>
                      <a:off x="0" y="0"/>
                      <a:ext cx="3086947" cy="2935673"/>
                    </a:xfrm>
                    <a:prstGeom prst="rect">
                      <a:avLst/>
                    </a:prstGeom>
                  </pic:spPr>
                </pic:pic>
              </a:graphicData>
            </a:graphic>
          </wp:inline>
        </w:drawing>
      </w:r>
    </w:p>
    <w:p w14:paraId="0E9B9A8C" w14:textId="77777777" w:rsidR="003B6A9C" w:rsidRPr="009B5298" w:rsidRDefault="003B6A9C" w:rsidP="003B6A9C">
      <w:pPr>
        <w:rPr>
          <w:rFonts w:asciiTheme="minorHAnsi" w:eastAsia="Malgun Gothic" w:hAnsiTheme="minorHAnsi" w:cstheme="minorHAnsi"/>
          <w:lang w:val="en-GB"/>
        </w:rPr>
      </w:pPr>
      <w:r w:rsidRPr="009B5298">
        <w:rPr>
          <w:rFonts w:asciiTheme="minorHAnsi" w:eastAsia="Malgun Gothic" w:hAnsiTheme="minorHAnsi" w:cstheme="minorHAnsi"/>
          <w:lang w:val="en-GB"/>
        </w:rPr>
        <w:t xml:space="preserve">Three alternatives have been discussed </w:t>
      </w:r>
    </w:p>
    <w:p w14:paraId="0284A642" w14:textId="77777777" w:rsidR="003B6A9C" w:rsidRPr="009B5298" w:rsidRDefault="003B6A9C" w:rsidP="003B6A9C">
      <w:pPr>
        <w:pStyle w:val="ListParagraph"/>
        <w:numPr>
          <w:ilvl w:val="0"/>
          <w:numId w:val="49"/>
        </w:numPr>
        <w:rPr>
          <w:rFonts w:asciiTheme="minorHAnsi" w:eastAsia="Malgun Gothic" w:hAnsiTheme="minorHAnsi" w:cstheme="minorHAnsi"/>
          <w:lang w:val="en-GB"/>
        </w:rPr>
      </w:pPr>
      <w:r w:rsidRPr="009B5298">
        <w:rPr>
          <w:rFonts w:asciiTheme="minorHAnsi" w:eastAsia="Malgun Gothic" w:hAnsiTheme="minorHAnsi" w:cstheme="minorHAnsi"/>
          <w:lang w:val="en-GB"/>
        </w:rPr>
        <w:t>Alt1A performs independent SD and FD compressions for each TRP</w:t>
      </w:r>
      <w:r w:rsidRPr="009B5298">
        <w:rPr>
          <w:rFonts w:asciiTheme="minorHAnsi" w:hAnsiTheme="minorHAnsi" w:cstheme="minorHAnsi"/>
        </w:rPr>
        <w:t>/</w:t>
      </w:r>
      <w:r w:rsidRPr="009B5298">
        <w:rPr>
          <w:rFonts w:asciiTheme="minorHAnsi" w:eastAsia="Malgun Gothic" w:hAnsiTheme="minorHAnsi" w:cstheme="minorHAnsi"/>
          <w:lang w:val="en-GB"/>
        </w:rPr>
        <w:t xml:space="preserve">TRP group (port-group or resource) and applies a co-phasing/amplitude scaling. </w:t>
      </w:r>
    </w:p>
    <w:p w14:paraId="35EAEAB3" w14:textId="054F25B8" w:rsidR="003B6A9C" w:rsidRPr="009B5298" w:rsidRDefault="003B6A9C" w:rsidP="003B6A9C">
      <w:pPr>
        <w:pStyle w:val="ListParagraph"/>
        <w:ind w:left="1080"/>
        <w:rPr>
          <w:rFonts w:asciiTheme="minorHAnsi" w:eastAsia="Malgun Gothic" w:hAnsiTheme="minorHAnsi" w:cstheme="minorHAnsi"/>
          <w:lang w:val="en-GB"/>
        </w:rPr>
      </w:pPr>
      <w:r w:rsidRPr="009B5298">
        <w:rPr>
          <w:rFonts w:asciiTheme="minorHAnsi" w:eastAsia="Malgun Gothic" w:hAnsiTheme="minorHAnsi" w:cstheme="minorHAnsi"/>
          <w:lang w:val="en-GB"/>
        </w:rPr>
        <w:lastRenderedPageBreak/>
        <w:t>Alt1</w:t>
      </w:r>
      <w:r w:rsidR="009B5298" w:rsidRPr="009B5298">
        <w:rPr>
          <w:rFonts w:asciiTheme="minorHAnsi" w:eastAsia="Malgun Gothic" w:hAnsiTheme="minorHAnsi" w:cstheme="minorHAnsi"/>
          <w:lang w:val="en-GB"/>
        </w:rPr>
        <w:t>A</w:t>
      </w:r>
      <w:r w:rsidRPr="009B5298">
        <w:rPr>
          <w:rFonts w:asciiTheme="minorHAnsi" w:eastAsia="Malgun Gothic" w:hAnsiTheme="minorHAnsi" w:cstheme="minorHAnsi"/>
          <w:lang w:val="en-GB"/>
        </w:rPr>
        <w:t xml:space="preserve"> is consistent with the current framework of CSI and offers relatively higher PMI resolution </w:t>
      </w:r>
      <w:r w:rsidR="00B543B5">
        <w:rPr>
          <w:rFonts w:asciiTheme="minorHAnsi" w:eastAsia="Malgun Gothic" w:hAnsiTheme="minorHAnsi" w:cstheme="minorHAnsi"/>
          <w:lang w:val="en-GB"/>
        </w:rPr>
        <w:t>associated with</w:t>
      </w:r>
      <w:r w:rsidRPr="009B5298">
        <w:rPr>
          <w:rFonts w:asciiTheme="minorHAnsi" w:eastAsia="Malgun Gothic" w:hAnsiTheme="minorHAnsi" w:cstheme="minorHAnsi"/>
          <w:lang w:val="en-GB"/>
        </w:rPr>
        <w:t xml:space="preserve"> larger overhead. The criterion of the co-phasing/amplitude scaling may impact the performance of Alt1A and needs further discussion. </w:t>
      </w:r>
      <w:r w:rsidR="009B5298" w:rsidRPr="009B5298">
        <w:rPr>
          <w:rFonts w:asciiTheme="minorHAnsi" w:eastAsia="Malgun Gothic" w:hAnsiTheme="minorHAnsi" w:cstheme="minorHAnsi"/>
          <w:lang w:val="en-GB"/>
        </w:rPr>
        <w:t>Alt1A</w:t>
      </w:r>
      <w:r w:rsidRPr="009B5298">
        <w:rPr>
          <w:rFonts w:asciiTheme="minorHAnsi" w:eastAsia="Malgun Gothic" w:hAnsiTheme="minorHAnsi" w:cstheme="minorHAnsi"/>
          <w:lang w:val="en-GB"/>
        </w:rPr>
        <w:t xml:space="preserve"> potentially brings more performance improvement at the expense of larger overhead. </w:t>
      </w:r>
      <w:r w:rsidR="009B5298" w:rsidRPr="009B5298">
        <w:rPr>
          <w:rFonts w:asciiTheme="minorHAnsi" w:eastAsia="Malgun Gothic" w:hAnsiTheme="minorHAnsi" w:cstheme="minorHAnsi"/>
          <w:lang w:val="en-GB"/>
        </w:rPr>
        <w:t>It</w:t>
      </w:r>
      <w:r w:rsidRPr="009B5298">
        <w:rPr>
          <w:rFonts w:asciiTheme="minorHAnsi" w:eastAsia="Malgun Gothic" w:hAnsiTheme="minorHAnsi" w:cstheme="minorHAnsi"/>
          <w:lang w:val="en-GB"/>
        </w:rPr>
        <w:t xml:space="preserve"> might be a good alternative in the distributed or non-co-located </w:t>
      </w:r>
      <w:proofErr w:type="spellStart"/>
      <w:r w:rsidRPr="009B5298">
        <w:rPr>
          <w:rFonts w:asciiTheme="minorHAnsi" w:eastAsia="Malgun Gothic" w:hAnsiTheme="minorHAnsi" w:cstheme="minorHAnsi"/>
          <w:lang w:val="en-GB"/>
        </w:rPr>
        <w:t>mTRP</w:t>
      </w:r>
      <w:proofErr w:type="spellEnd"/>
      <w:r w:rsidRPr="009B5298">
        <w:rPr>
          <w:rFonts w:asciiTheme="minorHAnsi" w:eastAsia="Malgun Gothic" w:hAnsiTheme="minorHAnsi" w:cstheme="minorHAnsi"/>
          <w:lang w:val="en-GB"/>
        </w:rPr>
        <w:t xml:space="preserve"> scenario because channels may not have similar frequency\delay characteristics due the different locations of the cooperating TRPs. The flexibility of Alt1A is another desired aspect as it gives the CJT-</w:t>
      </w:r>
      <w:proofErr w:type="spellStart"/>
      <w:r w:rsidRPr="009B5298">
        <w:rPr>
          <w:rFonts w:asciiTheme="minorHAnsi" w:eastAsia="Malgun Gothic" w:hAnsiTheme="minorHAnsi" w:cstheme="minorHAnsi"/>
          <w:lang w:val="en-GB"/>
        </w:rPr>
        <w:t>mTRP</w:t>
      </w:r>
      <w:proofErr w:type="spellEnd"/>
      <w:r w:rsidRPr="009B5298">
        <w:rPr>
          <w:rFonts w:asciiTheme="minorHAnsi" w:eastAsia="Malgun Gothic" w:hAnsiTheme="minorHAnsi" w:cstheme="minorHAnsi"/>
          <w:lang w:val="en-GB"/>
        </w:rPr>
        <w:t xml:space="preserve"> the control to sub-select some of the cooperating TRPs (to optimize the total capacity/reduce mutual interference) because of the availability of PMI resolution on the per TRP level. Consider the example in Figure 3 with two TRPs (TRP1 &amp; TRP2) serving two users (UE1 &amp; UE2), the </w:t>
      </w:r>
      <w:proofErr w:type="spellStart"/>
      <w:r w:rsidRPr="009B5298">
        <w:rPr>
          <w:rFonts w:asciiTheme="minorHAnsi" w:eastAsia="Malgun Gothic" w:hAnsiTheme="minorHAnsi" w:cstheme="minorHAnsi"/>
          <w:lang w:val="en-GB"/>
        </w:rPr>
        <w:t>mTRP</w:t>
      </w:r>
      <w:proofErr w:type="spellEnd"/>
      <w:r w:rsidRPr="009B5298">
        <w:rPr>
          <w:rFonts w:asciiTheme="minorHAnsi" w:eastAsia="Malgun Gothic" w:hAnsiTheme="minorHAnsi" w:cstheme="minorHAnsi"/>
          <w:lang w:val="en-GB"/>
        </w:rPr>
        <w:t xml:space="preserve"> scheduler will try the optimize the MU pairing and reduce the mutual interference. One potential optimal decision is to select TRP1 for UE1 &amp; TRP2 for UE2.     </w:t>
      </w:r>
    </w:p>
    <w:p w14:paraId="103A9BC4" w14:textId="77777777" w:rsidR="003B6A9C" w:rsidRDefault="003B6A9C" w:rsidP="003B6A9C">
      <w:pPr>
        <w:keepNext/>
        <w:jc w:val="center"/>
      </w:pPr>
      <w:r>
        <w:rPr>
          <w:noProof/>
        </w:rPr>
        <w:drawing>
          <wp:inline distT="0" distB="0" distL="0" distR="0" wp14:anchorId="658C0DE1" wp14:editId="48FD4B40">
            <wp:extent cx="2635061" cy="59262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680957" cy="602949"/>
                    </a:xfrm>
                    <a:prstGeom prst="rect">
                      <a:avLst/>
                    </a:prstGeom>
                  </pic:spPr>
                </pic:pic>
              </a:graphicData>
            </a:graphic>
          </wp:inline>
        </w:drawing>
      </w:r>
    </w:p>
    <w:p w14:paraId="3376644D" w14:textId="77777777" w:rsidR="003B6A9C" w:rsidRDefault="003B6A9C" w:rsidP="003B6A9C">
      <w:pPr>
        <w:pStyle w:val="Caption"/>
        <w:rPr>
          <w:rFonts w:eastAsia="Malgun Gothic"/>
        </w:rPr>
      </w:pPr>
      <w:r>
        <w:t xml:space="preserve">Figure </w:t>
      </w:r>
      <w:r>
        <w:fldChar w:fldCharType="begin"/>
      </w:r>
      <w:r>
        <w:instrText xml:space="preserve"> SEQ Figure \* ARABIC </w:instrText>
      </w:r>
      <w:r>
        <w:fldChar w:fldCharType="separate"/>
      </w:r>
      <w:r>
        <w:rPr>
          <w:noProof/>
        </w:rPr>
        <w:t>3</w:t>
      </w:r>
      <w:r>
        <w:fldChar w:fldCharType="end"/>
      </w:r>
      <w:r>
        <w:t>: Subselection with CJT-</w:t>
      </w:r>
      <w:proofErr w:type="spellStart"/>
      <w:r>
        <w:t>mTRP</w:t>
      </w:r>
      <w:proofErr w:type="spellEnd"/>
    </w:p>
    <w:p w14:paraId="5FF2BD5B" w14:textId="77777777" w:rsidR="003B6A9C" w:rsidRPr="009B5298" w:rsidRDefault="003B6A9C" w:rsidP="003B6A9C">
      <w:pPr>
        <w:pStyle w:val="ListParagraph"/>
        <w:numPr>
          <w:ilvl w:val="0"/>
          <w:numId w:val="49"/>
        </w:numPr>
        <w:rPr>
          <w:rFonts w:asciiTheme="minorHAnsi" w:eastAsia="Malgun Gothic" w:hAnsiTheme="minorHAnsi" w:cstheme="minorHAnsi"/>
          <w:lang w:val="en-GB"/>
        </w:rPr>
      </w:pPr>
      <w:r w:rsidRPr="009B5298">
        <w:rPr>
          <w:rFonts w:asciiTheme="minorHAnsi" w:eastAsia="Malgun Gothic" w:hAnsiTheme="minorHAnsi" w:cstheme="minorHAnsi"/>
          <w:lang w:val="en-GB"/>
        </w:rPr>
        <w:t>Alt1B performs joint SD and FD compressions for each TRP</w:t>
      </w:r>
      <w:r w:rsidRPr="009B5298">
        <w:rPr>
          <w:rFonts w:asciiTheme="minorHAnsi" w:hAnsiTheme="minorHAnsi" w:cstheme="minorHAnsi"/>
        </w:rPr>
        <w:t>/</w:t>
      </w:r>
      <w:r w:rsidRPr="009B5298">
        <w:rPr>
          <w:rFonts w:asciiTheme="minorHAnsi" w:eastAsia="Malgun Gothic" w:hAnsiTheme="minorHAnsi" w:cstheme="minorHAnsi"/>
          <w:lang w:val="en-GB"/>
        </w:rPr>
        <w:t>TRP group (port-group or resource) and applies a co-phasing/amplitude scaling.</w:t>
      </w:r>
    </w:p>
    <w:p w14:paraId="7E572EA9" w14:textId="77777777" w:rsidR="003B6A9C" w:rsidRPr="009B5298" w:rsidRDefault="003B6A9C" w:rsidP="003B6A9C">
      <w:pPr>
        <w:pStyle w:val="ListParagraph"/>
        <w:ind w:left="1080"/>
        <w:rPr>
          <w:rFonts w:asciiTheme="minorHAnsi" w:eastAsia="Malgun Gothic" w:hAnsiTheme="minorHAnsi" w:cstheme="minorHAnsi"/>
          <w:lang w:val="en-GB"/>
        </w:rPr>
      </w:pPr>
      <w:r w:rsidRPr="009B5298">
        <w:rPr>
          <w:rFonts w:asciiTheme="minorHAnsi" w:eastAsia="Malgun Gothic" w:hAnsiTheme="minorHAnsi" w:cstheme="minorHAnsi"/>
          <w:lang w:val="en-GB"/>
        </w:rPr>
        <w:t xml:space="preserve">Alt1B tries to reduce the overhead by doing joint SD &amp; FD compression. However, the joint SD and FD compression in Alt1B is not consistent with the current framework of CSI and requires additional standardization efforts to specified.  </w:t>
      </w:r>
    </w:p>
    <w:p w14:paraId="71A60B18" w14:textId="77777777" w:rsidR="003B6A9C" w:rsidRPr="009B5298" w:rsidRDefault="003B6A9C" w:rsidP="003B6A9C">
      <w:pPr>
        <w:rPr>
          <w:rFonts w:asciiTheme="minorHAnsi" w:eastAsia="Malgun Gothic" w:hAnsiTheme="minorHAnsi" w:cstheme="minorHAnsi"/>
          <w:lang w:val="en-GB"/>
        </w:rPr>
      </w:pPr>
    </w:p>
    <w:p w14:paraId="0A0481BF" w14:textId="77777777" w:rsidR="003B6A9C" w:rsidRPr="009B5298" w:rsidRDefault="003B6A9C" w:rsidP="003B6A9C">
      <w:pPr>
        <w:pStyle w:val="ListParagraph"/>
        <w:numPr>
          <w:ilvl w:val="0"/>
          <w:numId w:val="49"/>
        </w:numPr>
        <w:rPr>
          <w:rFonts w:asciiTheme="minorHAnsi" w:eastAsia="Malgun Gothic" w:hAnsiTheme="minorHAnsi" w:cstheme="minorHAnsi"/>
          <w:lang w:val="en-GB"/>
        </w:rPr>
      </w:pPr>
      <w:r w:rsidRPr="009B5298">
        <w:rPr>
          <w:rFonts w:asciiTheme="minorHAnsi" w:eastAsia="Malgun Gothic" w:hAnsiTheme="minorHAnsi" w:cstheme="minorHAnsi"/>
          <w:lang w:val="en-GB"/>
        </w:rPr>
        <w:t>Alt2 performs independent SD compression for each TRP</w:t>
      </w:r>
      <w:r w:rsidRPr="009B5298">
        <w:rPr>
          <w:rFonts w:asciiTheme="minorHAnsi" w:hAnsiTheme="minorHAnsi" w:cstheme="minorHAnsi"/>
        </w:rPr>
        <w:t>/</w:t>
      </w:r>
      <w:r w:rsidRPr="009B5298">
        <w:rPr>
          <w:rFonts w:asciiTheme="minorHAnsi" w:eastAsia="Malgun Gothic" w:hAnsiTheme="minorHAnsi" w:cstheme="minorHAnsi"/>
          <w:lang w:val="en-GB"/>
        </w:rPr>
        <w:t>TRP group (port-group or resource</w:t>
      </w:r>
      <w:proofErr w:type="gramStart"/>
      <w:r w:rsidRPr="009B5298">
        <w:rPr>
          <w:rFonts w:asciiTheme="minorHAnsi" w:eastAsia="Malgun Gothic" w:hAnsiTheme="minorHAnsi" w:cstheme="minorHAnsi"/>
          <w:lang w:val="en-GB"/>
        </w:rPr>
        <w:t>)</w:t>
      </w:r>
      <w:proofErr w:type="gramEnd"/>
      <w:r w:rsidRPr="009B5298">
        <w:rPr>
          <w:rFonts w:asciiTheme="minorHAnsi" w:eastAsia="Malgun Gothic" w:hAnsiTheme="minorHAnsi" w:cstheme="minorHAnsi"/>
          <w:lang w:val="en-GB"/>
        </w:rPr>
        <w:t xml:space="preserve"> and it applies common FD compression for all the cooperating TRPs</w:t>
      </w:r>
    </w:p>
    <w:p w14:paraId="69F230C2" w14:textId="0B9BDC0F" w:rsidR="003B6A9C" w:rsidRDefault="003B6A9C" w:rsidP="003B6A9C">
      <w:pPr>
        <w:pStyle w:val="ListParagraph"/>
        <w:ind w:left="1080"/>
        <w:rPr>
          <w:rFonts w:asciiTheme="minorHAnsi" w:eastAsia="Malgun Gothic" w:hAnsiTheme="minorHAnsi" w:cstheme="minorHAnsi"/>
          <w:lang w:val="en-GB"/>
        </w:rPr>
      </w:pPr>
      <w:r w:rsidRPr="009B5298">
        <w:rPr>
          <w:rFonts w:asciiTheme="minorHAnsi" w:eastAsia="Malgun Gothic" w:hAnsiTheme="minorHAnsi" w:cstheme="minorHAnsi"/>
        </w:rPr>
        <w:t xml:space="preserve">Alt2 does the SD compression per each </w:t>
      </w:r>
      <w:r w:rsidRPr="009B5298">
        <w:rPr>
          <w:rFonts w:asciiTheme="minorHAnsi" w:eastAsia="Malgun Gothic" w:hAnsiTheme="minorHAnsi" w:cstheme="minorHAnsi"/>
          <w:lang w:val="en-GB"/>
        </w:rPr>
        <w:t>TRP</w:t>
      </w:r>
      <w:r w:rsidRPr="009B5298">
        <w:rPr>
          <w:rFonts w:asciiTheme="minorHAnsi" w:hAnsiTheme="minorHAnsi" w:cstheme="minorHAnsi"/>
        </w:rPr>
        <w:t>/</w:t>
      </w:r>
      <w:r w:rsidRPr="009B5298">
        <w:rPr>
          <w:rFonts w:asciiTheme="minorHAnsi" w:eastAsia="Malgun Gothic" w:hAnsiTheme="minorHAnsi" w:cstheme="minorHAnsi"/>
          <w:lang w:val="en-GB"/>
        </w:rPr>
        <w:t>TRP group (port-group or resource) and tries</w:t>
      </w:r>
      <w:r w:rsidRPr="009B5298">
        <w:rPr>
          <w:rFonts w:asciiTheme="minorHAnsi" w:eastAsia="Malgun Gothic" w:hAnsiTheme="minorHAnsi" w:cstheme="minorHAnsi"/>
        </w:rPr>
        <w:t xml:space="preserve"> to reduce the overhead by doing joint FD compression for all the </w:t>
      </w:r>
      <w:r w:rsidRPr="009B5298">
        <w:rPr>
          <w:rFonts w:asciiTheme="minorHAnsi" w:eastAsia="Malgun Gothic" w:hAnsiTheme="minorHAnsi" w:cstheme="minorHAnsi"/>
          <w:lang w:val="en-GB"/>
        </w:rPr>
        <w:t>TRPs</w:t>
      </w:r>
      <w:r w:rsidRPr="009B5298">
        <w:rPr>
          <w:rFonts w:asciiTheme="minorHAnsi" w:hAnsiTheme="minorHAnsi" w:cstheme="minorHAnsi"/>
        </w:rPr>
        <w:t>/</w:t>
      </w:r>
      <w:r w:rsidRPr="009B5298">
        <w:rPr>
          <w:rFonts w:asciiTheme="minorHAnsi" w:eastAsia="Malgun Gothic" w:hAnsiTheme="minorHAnsi" w:cstheme="minorHAnsi"/>
          <w:lang w:val="en-GB"/>
        </w:rPr>
        <w:t xml:space="preserve">TRP groups. </w:t>
      </w:r>
      <w:r w:rsidR="00B543B5">
        <w:rPr>
          <w:rFonts w:asciiTheme="minorHAnsi" w:eastAsia="Malgun Gothic" w:hAnsiTheme="minorHAnsi" w:cstheme="minorHAnsi"/>
          <w:lang w:val="en-GB"/>
        </w:rPr>
        <w:t>T</w:t>
      </w:r>
      <w:r w:rsidRPr="009B5298">
        <w:rPr>
          <w:rFonts w:asciiTheme="minorHAnsi" w:eastAsia="Malgun Gothic" w:hAnsiTheme="minorHAnsi" w:cstheme="minorHAnsi"/>
          <w:lang w:val="en-GB"/>
        </w:rPr>
        <w:t xml:space="preserve">he size of the joint FD compression </w:t>
      </w:r>
      <w:r w:rsidR="00B543B5">
        <w:rPr>
          <w:rFonts w:asciiTheme="minorHAnsi" w:eastAsia="Malgun Gothic" w:hAnsiTheme="minorHAnsi" w:cstheme="minorHAnsi"/>
          <w:lang w:val="en-GB"/>
        </w:rPr>
        <w:t xml:space="preserve">in Alt2 </w:t>
      </w:r>
      <w:r w:rsidRPr="009B5298">
        <w:rPr>
          <w:rFonts w:asciiTheme="minorHAnsi" w:eastAsia="Malgun Gothic" w:hAnsiTheme="minorHAnsi" w:cstheme="minorHAnsi"/>
          <w:lang w:val="en-GB"/>
        </w:rPr>
        <w:t>is expected to be higher tha</w:t>
      </w:r>
      <w:r w:rsidR="00B543B5">
        <w:rPr>
          <w:rFonts w:asciiTheme="minorHAnsi" w:eastAsia="Malgun Gothic" w:hAnsiTheme="minorHAnsi" w:cstheme="minorHAnsi"/>
          <w:lang w:val="en-GB"/>
        </w:rPr>
        <w:t>n</w:t>
      </w:r>
      <w:r w:rsidRPr="009B5298">
        <w:rPr>
          <w:rFonts w:asciiTheme="minorHAnsi" w:eastAsia="Malgun Gothic" w:hAnsiTheme="minorHAnsi" w:cstheme="minorHAnsi"/>
          <w:lang w:val="en-GB"/>
        </w:rPr>
        <w:t xml:space="preserve"> the </w:t>
      </w:r>
      <w:r w:rsidR="00B543B5">
        <w:rPr>
          <w:rFonts w:asciiTheme="minorHAnsi" w:eastAsia="Malgun Gothic" w:hAnsiTheme="minorHAnsi" w:cstheme="minorHAnsi"/>
          <w:lang w:val="en-GB"/>
        </w:rPr>
        <w:t xml:space="preserve">size of </w:t>
      </w:r>
      <w:r w:rsidR="00991E20">
        <w:rPr>
          <w:rFonts w:asciiTheme="minorHAnsi" w:eastAsia="Malgun Gothic" w:hAnsiTheme="minorHAnsi" w:cstheme="minorHAnsi"/>
          <w:lang w:val="en-GB"/>
        </w:rPr>
        <w:t xml:space="preserve">the per-TRP-FD </w:t>
      </w:r>
      <w:r w:rsidRPr="009B5298">
        <w:rPr>
          <w:rFonts w:asciiTheme="minorHAnsi" w:eastAsia="Malgun Gothic" w:hAnsiTheme="minorHAnsi" w:cstheme="minorHAnsi"/>
          <w:lang w:val="en-GB"/>
        </w:rPr>
        <w:t>compression</w:t>
      </w:r>
      <w:r w:rsidR="00991E20">
        <w:rPr>
          <w:rFonts w:asciiTheme="minorHAnsi" w:eastAsia="Malgun Gothic" w:hAnsiTheme="minorHAnsi" w:cstheme="minorHAnsi"/>
          <w:lang w:val="en-GB"/>
        </w:rPr>
        <w:t xml:space="preserve"> in Alt1A</w:t>
      </w:r>
      <w:r w:rsidRPr="009B5298">
        <w:rPr>
          <w:rFonts w:asciiTheme="minorHAnsi" w:eastAsia="Malgun Gothic" w:hAnsiTheme="minorHAnsi" w:cstheme="minorHAnsi"/>
          <w:lang w:val="en-GB"/>
        </w:rPr>
        <w:t xml:space="preserve">. </w:t>
      </w:r>
      <w:r w:rsidRPr="009B5298">
        <w:rPr>
          <w:rFonts w:asciiTheme="minorHAnsi" w:eastAsia="Malgun Gothic" w:hAnsiTheme="minorHAnsi" w:cstheme="minorHAnsi"/>
        </w:rPr>
        <w:t xml:space="preserve">Alt2 provides an optimized codebook structure (overhead/Performance) for the scenario of co-located </w:t>
      </w:r>
      <w:proofErr w:type="spellStart"/>
      <w:r w:rsidRPr="009B5298">
        <w:rPr>
          <w:rFonts w:asciiTheme="minorHAnsi" w:eastAsia="Malgun Gothic" w:hAnsiTheme="minorHAnsi" w:cstheme="minorHAnsi"/>
        </w:rPr>
        <w:t>mTRPs</w:t>
      </w:r>
      <w:proofErr w:type="spellEnd"/>
      <w:r w:rsidRPr="009B5298">
        <w:rPr>
          <w:rFonts w:asciiTheme="minorHAnsi" w:eastAsia="Malgun Gothic" w:hAnsiTheme="minorHAnsi" w:cstheme="minorHAnsi"/>
        </w:rPr>
        <w:t xml:space="preserve"> where channel (for each TRP) is likely to have similar mutual frequency/delay characteristics with the channels of the rest of the TRPs. </w:t>
      </w:r>
      <w:r w:rsidR="00765C57" w:rsidRPr="009B5298">
        <w:rPr>
          <w:rFonts w:asciiTheme="minorHAnsi" w:eastAsia="Malgun Gothic" w:hAnsiTheme="minorHAnsi" w:cstheme="minorHAnsi"/>
        </w:rPr>
        <w:t xml:space="preserve">Because of the joint </w:t>
      </w:r>
      <w:r w:rsidRPr="009B5298">
        <w:rPr>
          <w:rFonts w:asciiTheme="minorHAnsi" w:eastAsia="Malgun Gothic" w:hAnsiTheme="minorHAnsi" w:cstheme="minorHAnsi"/>
        </w:rPr>
        <w:t>FD compression</w:t>
      </w:r>
      <w:r w:rsidR="00332EC1" w:rsidRPr="009B5298">
        <w:rPr>
          <w:rFonts w:asciiTheme="minorHAnsi" w:eastAsia="Malgun Gothic" w:hAnsiTheme="minorHAnsi" w:cstheme="minorHAnsi"/>
        </w:rPr>
        <w:t>,</w:t>
      </w:r>
      <w:r w:rsidR="00462802" w:rsidRPr="009B5298">
        <w:rPr>
          <w:rFonts w:asciiTheme="minorHAnsi" w:eastAsia="Malgun Gothic" w:hAnsiTheme="minorHAnsi" w:cstheme="minorHAnsi"/>
        </w:rPr>
        <w:t xml:space="preserve"> </w:t>
      </w:r>
      <w:r w:rsidR="00332EC1" w:rsidRPr="009B5298">
        <w:rPr>
          <w:rFonts w:asciiTheme="minorHAnsi" w:eastAsia="Malgun Gothic" w:hAnsiTheme="minorHAnsi" w:cstheme="minorHAnsi"/>
        </w:rPr>
        <w:t xml:space="preserve">the </w:t>
      </w:r>
      <w:r w:rsidR="00757417" w:rsidRPr="009B5298">
        <w:rPr>
          <w:rFonts w:asciiTheme="minorHAnsi" w:eastAsia="Malgun Gothic" w:hAnsiTheme="minorHAnsi" w:cstheme="minorHAnsi"/>
        </w:rPr>
        <w:t xml:space="preserve">subsection </w:t>
      </w:r>
      <w:r w:rsidR="0079103E" w:rsidRPr="009B5298">
        <w:rPr>
          <w:rFonts w:asciiTheme="minorHAnsi" w:eastAsia="Malgun Gothic" w:hAnsiTheme="minorHAnsi" w:cstheme="minorHAnsi"/>
        </w:rPr>
        <w:t xml:space="preserve">of the cooperating TRPs </w:t>
      </w:r>
      <w:r w:rsidR="00462802" w:rsidRPr="009B5298">
        <w:rPr>
          <w:rFonts w:asciiTheme="minorHAnsi" w:eastAsia="Malgun Gothic" w:hAnsiTheme="minorHAnsi" w:cstheme="minorHAnsi"/>
        </w:rPr>
        <w:t>in Alt2</w:t>
      </w:r>
      <w:r w:rsidR="00757417" w:rsidRPr="009B5298">
        <w:rPr>
          <w:rFonts w:asciiTheme="minorHAnsi" w:eastAsia="Malgun Gothic" w:hAnsiTheme="minorHAnsi" w:cstheme="minorHAnsi"/>
        </w:rPr>
        <w:t xml:space="preserve"> may </w:t>
      </w:r>
      <w:r w:rsidR="003418E4" w:rsidRPr="009B5298">
        <w:rPr>
          <w:rFonts w:asciiTheme="minorHAnsi" w:eastAsia="Malgun Gothic" w:hAnsiTheme="minorHAnsi" w:cstheme="minorHAnsi"/>
        </w:rPr>
        <w:t>degra</w:t>
      </w:r>
      <w:r w:rsidR="00765C57" w:rsidRPr="009B5298">
        <w:rPr>
          <w:rFonts w:asciiTheme="minorHAnsi" w:eastAsia="Malgun Gothic" w:hAnsiTheme="minorHAnsi" w:cstheme="minorHAnsi"/>
        </w:rPr>
        <w:t>de</w:t>
      </w:r>
      <w:r w:rsidR="00A01E42" w:rsidRPr="009B5298">
        <w:rPr>
          <w:rFonts w:asciiTheme="minorHAnsi" w:eastAsia="Malgun Gothic" w:hAnsiTheme="minorHAnsi" w:cstheme="minorHAnsi"/>
        </w:rPr>
        <w:t xml:space="preserve"> the performanc</w:t>
      </w:r>
      <w:r w:rsidR="009B5298">
        <w:rPr>
          <w:rFonts w:asciiTheme="minorHAnsi" w:eastAsia="Malgun Gothic" w:hAnsiTheme="minorHAnsi" w:cstheme="minorHAnsi"/>
        </w:rPr>
        <w:t>e</w:t>
      </w:r>
      <w:r w:rsidRPr="009B5298">
        <w:rPr>
          <w:rFonts w:asciiTheme="minorHAnsi" w:eastAsia="Malgun Gothic" w:hAnsiTheme="minorHAnsi" w:cstheme="minorHAnsi"/>
          <w:lang w:val="en-GB"/>
        </w:rPr>
        <w:t>.</w:t>
      </w:r>
    </w:p>
    <w:p w14:paraId="6B94212C" w14:textId="77777777" w:rsidR="009B5298" w:rsidRPr="00CC1372" w:rsidRDefault="009B5298" w:rsidP="003B6A9C">
      <w:pPr>
        <w:pStyle w:val="ListParagraph"/>
        <w:ind w:left="1080"/>
        <w:rPr>
          <w:rFonts w:eastAsia="Malgun Gothic"/>
          <w:lang w:val="en-GB"/>
        </w:rPr>
      </w:pPr>
    </w:p>
    <w:p w14:paraId="0B458169" w14:textId="3A3B29CF" w:rsidR="003B6A9C" w:rsidRPr="009B5298" w:rsidRDefault="003B6A9C" w:rsidP="003B6A9C">
      <w:pPr>
        <w:rPr>
          <w:rFonts w:asciiTheme="minorHAnsi" w:hAnsiTheme="minorHAnsi" w:cstheme="minorHAnsi"/>
          <w:b/>
          <w:bCs/>
        </w:rPr>
      </w:pPr>
      <w:r w:rsidRPr="009B5298">
        <w:rPr>
          <w:rFonts w:asciiTheme="minorHAnsi" w:hAnsiTheme="minorHAnsi" w:cstheme="minorHAnsi"/>
          <w:b/>
          <w:bCs/>
        </w:rPr>
        <w:t xml:space="preserve">Observation 3: Alt1A provides a higher resolution PMI feedback that is needed in the distributed or non-co-located </w:t>
      </w:r>
      <w:proofErr w:type="spellStart"/>
      <w:r w:rsidRPr="009B5298">
        <w:rPr>
          <w:rFonts w:asciiTheme="minorHAnsi" w:hAnsiTheme="minorHAnsi" w:cstheme="minorHAnsi"/>
          <w:b/>
          <w:bCs/>
        </w:rPr>
        <w:t>mTRP</w:t>
      </w:r>
      <w:proofErr w:type="spellEnd"/>
      <w:r w:rsidRPr="009B5298">
        <w:rPr>
          <w:rFonts w:asciiTheme="minorHAnsi" w:hAnsiTheme="minorHAnsi" w:cstheme="minorHAnsi"/>
          <w:b/>
          <w:bCs/>
        </w:rPr>
        <w:t xml:space="preserve"> scenario because channels may not have similar frequency/delay characteristics due the different locations of the cooperating TRPs</w:t>
      </w:r>
    </w:p>
    <w:p w14:paraId="04824116" w14:textId="06B07ED0" w:rsidR="003B6A9C" w:rsidRPr="009B5298" w:rsidRDefault="003B6A9C" w:rsidP="003B6A9C">
      <w:pPr>
        <w:rPr>
          <w:rFonts w:asciiTheme="minorHAnsi" w:hAnsiTheme="minorHAnsi" w:cstheme="minorHAnsi"/>
          <w:b/>
          <w:bCs/>
        </w:rPr>
      </w:pPr>
      <w:r w:rsidRPr="009B5298">
        <w:rPr>
          <w:rFonts w:asciiTheme="minorHAnsi" w:hAnsiTheme="minorHAnsi" w:cstheme="minorHAnsi"/>
          <w:b/>
          <w:bCs/>
        </w:rPr>
        <w:t xml:space="preserve">Observation 4: Alt2 provides an optimized codebook structure (overhead/Performance) for the scenarios of co-located </w:t>
      </w:r>
      <w:proofErr w:type="spellStart"/>
      <w:r w:rsidRPr="009B5298">
        <w:rPr>
          <w:rFonts w:asciiTheme="minorHAnsi" w:hAnsiTheme="minorHAnsi" w:cstheme="minorHAnsi"/>
          <w:b/>
          <w:bCs/>
        </w:rPr>
        <w:t>mTRPs</w:t>
      </w:r>
      <w:proofErr w:type="spellEnd"/>
      <w:r w:rsidRPr="009B5298">
        <w:rPr>
          <w:rFonts w:asciiTheme="minorHAnsi" w:hAnsiTheme="minorHAnsi" w:cstheme="minorHAnsi"/>
          <w:b/>
          <w:bCs/>
        </w:rPr>
        <w:t xml:space="preserve"> where channel </w:t>
      </w:r>
      <w:r w:rsidR="005C6EAF" w:rsidRPr="009B5298">
        <w:rPr>
          <w:rFonts w:asciiTheme="minorHAnsi" w:eastAsia="Malgun Gothic" w:hAnsiTheme="minorHAnsi" w:cstheme="minorHAnsi"/>
          <w:b/>
          <w:bCs/>
        </w:rPr>
        <w:t>(for each TRP) is likely to have similar mutual frequency/delay characteristics with the channels of the rest of the TRPs</w:t>
      </w:r>
      <w:r w:rsidR="005C6EAF" w:rsidRPr="009B5298">
        <w:rPr>
          <w:rFonts w:asciiTheme="minorHAnsi" w:eastAsia="Malgun Gothic" w:hAnsiTheme="minorHAnsi" w:cstheme="minorHAnsi"/>
        </w:rPr>
        <w:t>.</w:t>
      </w:r>
    </w:p>
    <w:p w14:paraId="1407955A" w14:textId="37863327" w:rsidR="003B6A9C" w:rsidRPr="009B5298" w:rsidRDefault="003B6A9C" w:rsidP="003B6A9C">
      <w:pPr>
        <w:rPr>
          <w:rFonts w:asciiTheme="minorHAnsi" w:hAnsiTheme="minorHAnsi" w:cstheme="minorHAnsi"/>
          <w:b/>
          <w:bCs/>
        </w:rPr>
      </w:pPr>
      <w:r w:rsidRPr="009B5298">
        <w:rPr>
          <w:rFonts w:asciiTheme="minorHAnsi" w:hAnsiTheme="minorHAnsi" w:cstheme="minorHAnsi"/>
          <w:b/>
          <w:bCs/>
        </w:rPr>
        <w:t xml:space="preserve">Observation 5: Alt1A is </w:t>
      </w:r>
      <w:r w:rsidR="00FB70DE" w:rsidRPr="009B5298">
        <w:rPr>
          <w:rFonts w:asciiTheme="minorHAnsi" w:hAnsiTheme="minorHAnsi" w:cstheme="minorHAnsi"/>
          <w:b/>
          <w:bCs/>
        </w:rPr>
        <w:t>more</w:t>
      </w:r>
      <w:r w:rsidR="00684FD4">
        <w:rPr>
          <w:rFonts w:asciiTheme="minorHAnsi" w:hAnsiTheme="minorHAnsi" w:cstheme="minorHAnsi"/>
          <w:b/>
          <w:bCs/>
        </w:rPr>
        <w:t xml:space="preserve"> </w:t>
      </w:r>
      <w:r w:rsidRPr="009B5298">
        <w:rPr>
          <w:rFonts w:asciiTheme="minorHAnsi" w:hAnsiTheme="minorHAnsi" w:cstheme="minorHAnsi"/>
          <w:b/>
          <w:bCs/>
        </w:rPr>
        <w:t>flexible than Alt2 since PMI feedback is available on the TRP level, this can help the CJT-</w:t>
      </w:r>
      <w:proofErr w:type="spellStart"/>
      <w:r w:rsidRPr="009B5298">
        <w:rPr>
          <w:rFonts w:asciiTheme="minorHAnsi" w:hAnsiTheme="minorHAnsi" w:cstheme="minorHAnsi"/>
          <w:b/>
          <w:bCs/>
        </w:rPr>
        <w:t>mTRP</w:t>
      </w:r>
      <w:proofErr w:type="spellEnd"/>
      <w:r w:rsidRPr="009B5298">
        <w:rPr>
          <w:rFonts w:asciiTheme="minorHAnsi" w:hAnsiTheme="minorHAnsi" w:cstheme="minorHAnsi"/>
          <w:b/>
          <w:bCs/>
        </w:rPr>
        <w:t xml:space="preserve"> to further optimize the network performance.</w:t>
      </w:r>
    </w:p>
    <w:p w14:paraId="5FB9C695" w14:textId="32653C28" w:rsidR="003B6A9C" w:rsidRDefault="003B6A9C" w:rsidP="00EB54C8">
      <w:pPr>
        <w:rPr>
          <w:rFonts w:ascii="Calibri" w:hAnsi="Calibri" w:cs="Calibri"/>
          <w:b/>
          <w:bCs/>
        </w:rPr>
      </w:pPr>
      <w:r w:rsidRPr="00684FD4">
        <w:rPr>
          <w:rFonts w:asciiTheme="minorHAnsi" w:hAnsiTheme="minorHAnsi" w:cstheme="minorHAnsi"/>
          <w:b/>
          <w:bCs/>
        </w:rPr>
        <w:t>Proposal 3:</w:t>
      </w:r>
      <w:r w:rsidRPr="009B5298">
        <w:rPr>
          <w:rFonts w:asciiTheme="minorHAnsi" w:hAnsiTheme="minorHAnsi" w:cstheme="minorHAnsi"/>
          <w:b/>
          <w:bCs/>
        </w:rPr>
        <w:t xml:space="preserve"> </w:t>
      </w:r>
      <w:r w:rsidR="003F4CCE" w:rsidRPr="009B5298">
        <w:rPr>
          <w:rFonts w:asciiTheme="minorHAnsi" w:hAnsiTheme="minorHAnsi" w:cstheme="minorHAnsi"/>
          <w:b/>
          <w:bCs/>
        </w:rPr>
        <w:t xml:space="preserve">Support </w:t>
      </w:r>
      <w:r w:rsidR="00921129" w:rsidRPr="009B5298">
        <w:rPr>
          <w:rFonts w:asciiTheme="minorHAnsi" w:hAnsiTheme="minorHAnsi" w:cstheme="minorHAnsi"/>
          <w:b/>
          <w:bCs/>
        </w:rPr>
        <w:t xml:space="preserve">both codebook structures </w:t>
      </w:r>
      <w:r w:rsidR="003F4CCE" w:rsidRPr="009B5298">
        <w:rPr>
          <w:rFonts w:asciiTheme="minorHAnsi" w:hAnsiTheme="minorHAnsi" w:cstheme="minorHAnsi"/>
          <w:b/>
          <w:bCs/>
        </w:rPr>
        <w:t>Alt1A &amp; Alt2 with</w:t>
      </w:r>
      <w:r w:rsidR="00921129" w:rsidRPr="009B5298">
        <w:rPr>
          <w:rFonts w:asciiTheme="minorHAnsi" w:hAnsiTheme="minorHAnsi" w:cstheme="minorHAnsi"/>
          <w:b/>
          <w:bCs/>
        </w:rPr>
        <w:t xml:space="preserve"> no down</w:t>
      </w:r>
      <w:r w:rsidR="00684FD4">
        <w:rPr>
          <w:rFonts w:asciiTheme="minorHAnsi" w:hAnsiTheme="minorHAnsi" w:cstheme="minorHAnsi"/>
          <w:b/>
          <w:bCs/>
        </w:rPr>
        <w:t>-</w:t>
      </w:r>
      <w:r w:rsidR="00921129" w:rsidRPr="009B5298">
        <w:rPr>
          <w:rFonts w:asciiTheme="minorHAnsi" w:hAnsiTheme="minorHAnsi" w:cstheme="minorHAnsi"/>
          <w:b/>
          <w:bCs/>
        </w:rPr>
        <w:t>selection in RAN1#110</w:t>
      </w:r>
      <w:r w:rsidR="00BD38C8">
        <w:rPr>
          <w:rFonts w:ascii="Calibri" w:hAnsi="Calibri" w:cs="Calibri"/>
          <w:b/>
          <w:bCs/>
        </w:rPr>
        <w:t xml:space="preserve"> </w:t>
      </w:r>
    </w:p>
    <w:p w14:paraId="0336902F" w14:textId="77777777" w:rsidR="003B6A9C" w:rsidRPr="003B6A9C" w:rsidRDefault="003B6A9C" w:rsidP="003B6A9C">
      <w:pPr>
        <w:rPr>
          <w:rFonts w:ascii="Calibri" w:hAnsi="Calibri" w:cs="Calibri"/>
          <w:b/>
          <w:bCs/>
        </w:rPr>
      </w:pPr>
    </w:p>
    <w:p w14:paraId="6F7AA07D" w14:textId="1AB2FDA8" w:rsidR="00614682" w:rsidRPr="00614682" w:rsidRDefault="00614682" w:rsidP="003B6A9C">
      <w:pPr>
        <w:pStyle w:val="Heading2"/>
      </w:pPr>
      <w:r>
        <w:lastRenderedPageBreak/>
        <w:t>TRP Selection</w:t>
      </w:r>
    </w:p>
    <w:p w14:paraId="5AAD203A" w14:textId="77777777" w:rsidR="00A058F4" w:rsidRDefault="00A058F4" w:rsidP="00A058F4">
      <w:pPr>
        <w:pStyle w:val="maintext"/>
        <w:ind w:firstLineChars="0" w:firstLine="0"/>
        <w:jc w:val="center"/>
        <w:rPr>
          <w:rFonts w:ascii="Calibri" w:hAnsi="Calibri"/>
          <w:b/>
          <w:bCs/>
        </w:rPr>
      </w:pPr>
      <w:r>
        <w:rPr>
          <w:noProof/>
        </w:rPr>
        <w:drawing>
          <wp:inline distT="0" distB="0" distL="0" distR="0" wp14:anchorId="0B9EE9AF" wp14:editId="6A779C50">
            <wp:extent cx="4559987" cy="2166954"/>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5">
                      <a:extLst>
                        <a:ext uri="{28A0092B-C50C-407E-A947-70E740481C1C}">
                          <a14:useLocalDpi xmlns:a14="http://schemas.microsoft.com/office/drawing/2010/main" val="0"/>
                        </a:ext>
                      </a:extLst>
                    </a:blip>
                    <a:stretch>
                      <a:fillRect/>
                    </a:stretch>
                  </pic:blipFill>
                  <pic:spPr>
                    <a:xfrm>
                      <a:off x="0" y="0"/>
                      <a:ext cx="4559987" cy="2166954"/>
                    </a:xfrm>
                    <a:prstGeom prst="rect">
                      <a:avLst/>
                    </a:prstGeom>
                  </pic:spPr>
                </pic:pic>
              </a:graphicData>
            </a:graphic>
          </wp:inline>
        </w:drawing>
      </w:r>
    </w:p>
    <w:p w14:paraId="7B7A125E" w14:textId="77777777" w:rsidR="00EB54C8" w:rsidRPr="009B5298" w:rsidRDefault="002D2991" w:rsidP="00A058F4">
      <w:pPr>
        <w:pStyle w:val="maintext"/>
        <w:ind w:firstLineChars="0" w:firstLine="0"/>
        <w:rPr>
          <w:rFonts w:asciiTheme="minorHAnsi" w:hAnsiTheme="minorHAnsi" w:cstheme="minorHAnsi"/>
        </w:rPr>
      </w:pPr>
      <w:r w:rsidRPr="009B5298">
        <w:rPr>
          <w:rFonts w:asciiTheme="minorHAnsi" w:hAnsiTheme="minorHAnsi" w:cstheme="minorHAnsi"/>
        </w:rPr>
        <w:t xml:space="preserve">In RAN1#109e [1], </w:t>
      </w:r>
      <w:r w:rsidR="00D56A4A" w:rsidRPr="009B5298">
        <w:rPr>
          <w:rFonts w:asciiTheme="minorHAnsi" w:hAnsiTheme="minorHAnsi" w:cstheme="minorHAnsi"/>
        </w:rPr>
        <w:t xml:space="preserve">it was agreed </w:t>
      </w:r>
      <w:r w:rsidRPr="009B5298">
        <w:rPr>
          <w:rFonts w:asciiTheme="minorHAnsi" w:hAnsiTheme="minorHAnsi" w:cstheme="minorHAnsi"/>
        </w:rPr>
        <w:t>to down</w:t>
      </w:r>
      <w:r w:rsidR="00D56A4A" w:rsidRPr="009B5298">
        <w:rPr>
          <w:rFonts w:asciiTheme="minorHAnsi" w:hAnsiTheme="minorHAnsi" w:cstheme="minorHAnsi"/>
        </w:rPr>
        <w:t>-</w:t>
      </w:r>
      <w:r w:rsidRPr="009B5298">
        <w:rPr>
          <w:rFonts w:asciiTheme="minorHAnsi" w:hAnsiTheme="minorHAnsi" w:cstheme="minorHAnsi"/>
        </w:rPr>
        <w:t xml:space="preserve">select </w:t>
      </w:r>
      <w:r w:rsidR="005E4A3A" w:rsidRPr="009B5298">
        <w:rPr>
          <w:rFonts w:asciiTheme="minorHAnsi" w:hAnsiTheme="minorHAnsi" w:cstheme="minorHAnsi"/>
        </w:rPr>
        <w:t>from Alt1, Alt2, and Alt3</w:t>
      </w:r>
      <w:r w:rsidR="001A6C09" w:rsidRPr="009B5298">
        <w:rPr>
          <w:rFonts w:asciiTheme="minorHAnsi" w:hAnsiTheme="minorHAnsi" w:cstheme="minorHAnsi"/>
        </w:rPr>
        <w:t xml:space="preserve">. </w:t>
      </w:r>
    </w:p>
    <w:p w14:paraId="3558F03C" w14:textId="6D98030A" w:rsidR="007700B8" w:rsidRPr="009B5298" w:rsidRDefault="001A6C09" w:rsidP="00EB54C8">
      <w:pPr>
        <w:pStyle w:val="maintext"/>
        <w:numPr>
          <w:ilvl w:val="0"/>
          <w:numId w:val="51"/>
        </w:numPr>
        <w:ind w:firstLineChars="0"/>
        <w:rPr>
          <w:rFonts w:asciiTheme="minorHAnsi" w:hAnsiTheme="minorHAnsi" w:cstheme="minorHAnsi"/>
        </w:rPr>
      </w:pPr>
      <w:r w:rsidRPr="009B5298">
        <w:rPr>
          <w:rFonts w:asciiTheme="minorHAnsi" w:hAnsiTheme="minorHAnsi" w:cstheme="minorHAnsi"/>
        </w:rPr>
        <w:t>In Alt1</w:t>
      </w:r>
      <w:r w:rsidR="00B032E7" w:rsidRPr="009B5298">
        <w:rPr>
          <w:rFonts w:asciiTheme="minorHAnsi" w:hAnsiTheme="minorHAnsi" w:cstheme="minorHAnsi"/>
        </w:rPr>
        <w:t>, t</w:t>
      </w:r>
      <w:r w:rsidRPr="009B5298">
        <w:rPr>
          <w:rFonts w:asciiTheme="minorHAnsi" w:hAnsiTheme="minorHAnsi" w:cstheme="minorHAnsi"/>
        </w:rPr>
        <w:t xml:space="preserve">he number of </w:t>
      </w:r>
      <w:r w:rsidR="00124D88" w:rsidRPr="009B5298">
        <w:rPr>
          <w:rFonts w:asciiTheme="minorHAnsi" w:hAnsiTheme="minorHAnsi" w:cstheme="minorHAnsi"/>
        </w:rPr>
        <w:t xml:space="preserve">cooperating </w:t>
      </w:r>
      <w:r w:rsidRPr="009B5298">
        <w:rPr>
          <w:rFonts w:asciiTheme="minorHAnsi" w:hAnsiTheme="minorHAnsi" w:cstheme="minorHAnsi"/>
        </w:rPr>
        <w:t>TRP</w:t>
      </w:r>
      <w:r w:rsidR="00124D88" w:rsidRPr="009B5298">
        <w:rPr>
          <w:rFonts w:asciiTheme="minorHAnsi" w:hAnsiTheme="minorHAnsi" w:cstheme="minorHAnsi"/>
        </w:rPr>
        <w:t>s</w:t>
      </w:r>
      <w:r w:rsidRPr="009B5298">
        <w:rPr>
          <w:rFonts w:asciiTheme="minorHAnsi" w:hAnsiTheme="minorHAnsi" w:cstheme="minorHAnsi"/>
        </w:rPr>
        <w:t xml:space="preserve"> </w:t>
      </w:r>
      <w:r w:rsidR="00C613E3" w:rsidRPr="009B5298">
        <w:rPr>
          <w:rFonts w:asciiTheme="minorHAnsi" w:hAnsiTheme="minorHAnsi" w:cstheme="minorHAnsi"/>
        </w:rPr>
        <w:t>(</w:t>
      </w:r>
      <w:r w:rsidR="00124D88" w:rsidRPr="009B5298">
        <w:rPr>
          <w:rFonts w:asciiTheme="minorHAnsi" w:hAnsiTheme="minorHAnsi" w:cstheme="minorHAnsi"/>
        </w:rPr>
        <w:t>N</w:t>
      </w:r>
      <w:r w:rsidR="00C613E3" w:rsidRPr="009B5298">
        <w:rPr>
          <w:rFonts w:asciiTheme="minorHAnsi" w:hAnsiTheme="minorHAnsi" w:cstheme="minorHAnsi"/>
        </w:rPr>
        <w:t>)</w:t>
      </w:r>
      <w:r w:rsidR="00B032E7" w:rsidRPr="009B5298">
        <w:rPr>
          <w:rFonts w:asciiTheme="minorHAnsi" w:hAnsiTheme="minorHAnsi" w:cstheme="minorHAnsi"/>
        </w:rPr>
        <w:t xml:space="preserve"> </w:t>
      </w:r>
      <w:r w:rsidR="00C613E3" w:rsidRPr="009B5298">
        <w:rPr>
          <w:rFonts w:asciiTheme="minorHAnsi" w:hAnsiTheme="minorHAnsi" w:cstheme="minorHAnsi"/>
        </w:rPr>
        <w:t xml:space="preserve">is </w:t>
      </w:r>
      <w:proofErr w:type="spellStart"/>
      <w:r w:rsidR="00C613E3" w:rsidRPr="009B5298">
        <w:rPr>
          <w:rFonts w:asciiTheme="minorHAnsi" w:hAnsiTheme="minorHAnsi" w:cstheme="minorHAnsi"/>
        </w:rPr>
        <w:t>gNB</w:t>
      </w:r>
      <w:proofErr w:type="spellEnd"/>
      <w:r w:rsidR="00C613E3" w:rsidRPr="009B5298">
        <w:rPr>
          <w:rFonts w:asciiTheme="minorHAnsi" w:hAnsiTheme="minorHAnsi" w:cstheme="minorHAnsi"/>
        </w:rPr>
        <w:t xml:space="preserve"> configured via h</w:t>
      </w:r>
      <w:r w:rsidR="00C305B1" w:rsidRPr="009B5298">
        <w:rPr>
          <w:rFonts w:asciiTheme="minorHAnsi" w:hAnsiTheme="minorHAnsi" w:cstheme="minorHAnsi"/>
        </w:rPr>
        <w:t xml:space="preserve">igher layer (RRC) </w:t>
      </w:r>
      <w:r w:rsidR="00EB54C8" w:rsidRPr="009B5298">
        <w:rPr>
          <w:rFonts w:asciiTheme="minorHAnsi" w:hAnsiTheme="minorHAnsi" w:cstheme="minorHAnsi"/>
        </w:rPr>
        <w:t xml:space="preserve">signalling and UE always reports </w:t>
      </w:r>
      <w:r w:rsidR="00E53BAD" w:rsidRPr="009B5298">
        <w:rPr>
          <w:rFonts w:asciiTheme="minorHAnsi" w:hAnsiTheme="minorHAnsi" w:cstheme="minorHAnsi"/>
        </w:rPr>
        <w:t>PMI</w:t>
      </w:r>
      <w:r w:rsidR="00511C1A" w:rsidRPr="009B5298">
        <w:rPr>
          <w:rFonts w:asciiTheme="minorHAnsi" w:hAnsiTheme="minorHAnsi" w:cstheme="minorHAnsi"/>
        </w:rPr>
        <w:t xml:space="preserve"> for the N</w:t>
      </w:r>
      <w:r w:rsidR="00EB54C8" w:rsidRPr="009B5298">
        <w:rPr>
          <w:rFonts w:asciiTheme="minorHAnsi" w:hAnsiTheme="minorHAnsi" w:cstheme="minorHAnsi"/>
        </w:rPr>
        <w:t xml:space="preserve"> </w:t>
      </w:r>
      <w:r w:rsidR="00B032E7" w:rsidRPr="009B5298">
        <w:rPr>
          <w:rFonts w:asciiTheme="minorHAnsi" w:hAnsiTheme="minorHAnsi" w:cstheme="minorHAnsi"/>
        </w:rPr>
        <w:t xml:space="preserve">cooperating TRPs. </w:t>
      </w:r>
      <w:r w:rsidR="00127BFA" w:rsidRPr="009B5298">
        <w:rPr>
          <w:rFonts w:asciiTheme="minorHAnsi" w:hAnsiTheme="minorHAnsi" w:cstheme="minorHAnsi"/>
        </w:rPr>
        <w:t>In this scheme, t</w:t>
      </w:r>
      <w:r w:rsidR="00B52DB3" w:rsidRPr="009B5298">
        <w:rPr>
          <w:rFonts w:asciiTheme="minorHAnsi" w:hAnsiTheme="minorHAnsi" w:cstheme="minorHAnsi"/>
        </w:rPr>
        <w:t>he CJT-</w:t>
      </w:r>
      <w:proofErr w:type="spellStart"/>
      <w:r w:rsidR="00B52DB3" w:rsidRPr="009B5298">
        <w:rPr>
          <w:rFonts w:asciiTheme="minorHAnsi" w:hAnsiTheme="minorHAnsi" w:cstheme="minorHAnsi"/>
        </w:rPr>
        <w:t>mTRP</w:t>
      </w:r>
      <w:proofErr w:type="spellEnd"/>
      <w:r w:rsidR="00B52DB3" w:rsidRPr="009B5298">
        <w:rPr>
          <w:rFonts w:asciiTheme="minorHAnsi" w:hAnsiTheme="minorHAnsi" w:cstheme="minorHAnsi"/>
        </w:rPr>
        <w:t xml:space="preserve"> </w:t>
      </w:r>
      <w:r w:rsidR="003017DF" w:rsidRPr="009B5298">
        <w:rPr>
          <w:rFonts w:asciiTheme="minorHAnsi" w:hAnsiTheme="minorHAnsi" w:cstheme="minorHAnsi"/>
        </w:rPr>
        <w:t>have visibil</w:t>
      </w:r>
      <w:r w:rsidR="006100CB" w:rsidRPr="009B5298">
        <w:rPr>
          <w:rFonts w:asciiTheme="minorHAnsi" w:hAnsiTheme="minorHAnsi" w:cstheme="minorHAnsi"/>
        </w:rPr>
        <w:t>it</w:t>
      </w:r>
      <w:r w:rsidR="003017DF" w:rsidRPr="009B5298">
        <w:rPr>
          <w:rFonts w:asciiTheme="minorHAnsi" w:hAnsiTheme="minorHAnsi" w:cstheme="minorHAnsi"/>
        </w:rPr>
        <w:t xml:space="preserve">y on </w:t>
      </w:r>
      <w:r w:rsidR="006100CB" w:rsidRPr="009B5298">
        <w:rPr>
          <w:rFonts w:asciiTheme="minorHAnsi" w:hAnsiTheme="minorHAnsi" w:cstheme="minorHAnsi"/>
        </w:rPr>
        <w:t>all</w:t>
      </w:r>
      <w:r w:rsidR="003017DF" w:rsidRPr="009B5298">
        <w:rPr>
          <w:rFonts w:asciiTheme="minorHAnsi" w:hAnsiTheme="minorHAnsi" w:cstheme="minorHAnsi"/>
        </w:rPr>
        <w:t xml:space="preserve"> connected UEs </w:t>
      </w:r>
      <w:r w:rsidR="006100CB" w:rsidRPr="009B5298">
        <w:rPr>
          <w:rFonts w:asciiTheme="minorHAnsi" w:hAnsiTheme="minorHAnsi" w:cstheme="minorHAnsi"/>
        </w:rPr>
        <w:t>(</w:t>
      </w:r>
      <w:r w:rsidR="007700B8" w:rsidRPr="009B5298">
        <w:rPr>
          <w:rFonts w:asciiTheme="minorHAnsi" w:hAnsiTheme="minorHAnsi" w:cstheme="minorHAnsi"/>
        </w:rPr>
        <w:t xml:space="preserve">kind of a </w:t>
      </w:r>
      <w:r w:rsidR="006100CB" w:rsidRPr="009B5298">
        <w:rPr>
          <w:rFonts w:asciiTheme="minorHAnsi" w:hAnsiTheme="minorHAnsi" w:cstheme="minorHAnsi"/>
        </w:rPr>
        <w:t>centra</w:t>
      </w:r>
      <w:r w:rsidR="007700B8" w:rsidRPr="009B5298">
        <w:rPr>
          <w:rFonts w:asciiTheme="minorHAnsi" w:hAnsiTheme="minorHAnsi" w:cstheme="minorHAnsi"/>
        </w:rPr>
        <w:t xml:space="preserve">lized solution) </w:t>
      </w:r>
      <w:r w:rsidR="00127BFA" w:rsidRPr="009B5298">
        <w:rPr>
          <w:rFonts w:asciiTheme="minorHAnsi" w:hAnsiTheme="minorHAnsi" w:cstheme="minorHAnsi"/>
        </w:rPr>
        <w:t>and c</w:t>
      </w:r>
      <w:r w:rsidR="006100CB" w:rsidRPr="009B5298">
        <w:rPr>
          <w:rFonts w:asciiTheme="minorHAnsi" w:hAnsiTheme="minorHAnsi" w:cstheme="minorHAnsi"/>
        </w:rPr>
        <w:t xml:space="preserve">an perform further optimization and enhance the </w:t>
      </w:r>
      <w:r w:rsidR="007700B8" w:rsidRPr="009B5298">
        <w:rPr>
          <w:rFonts w:asciiTheme="minorHAnsi" w:hAnsiTheme="minorHAnsi" w:cstheme="minorHAnsi"/>
        </w:rPr>
        <w:t xml:space="preserve">performance as we saw in the example in </w:t>
      </w:r>
      <w:r w:rsidR="00AC5C6B" w:rsidRPr="009B5298">
        <w:rPr>
          <w:rFonts w:asciiTheme="minorHAnsi" w:hAnsiTheme="minorHAnsi" w:cstheme="minorHAnsi"/>
        </w:rPr>
        <w:t>Figure 3</w:t>
      </w:r>
      <w:r w:rsidR="007700B8" w:rsidRPr="009B5298">
        <w:rPr>
          <w:rFonts w:asciiTheme="minorHAnsi" w:hAnsiTheme="minorHAnsi" w:cstheme="minorHAnsi"/>
        </w:rPr>
        <w:t>.</w:t>
      </w:r>
    </w:p>
    <w:p w14:paraId="16439DB1" w14:textId="40C51022" w:rsidR="00E67038" w:rsidRPr="009B5298" w:rsidRDefault="001654D4" w:rsidP="001B3291">
      <w:pPr>
        <w:pStyle w:val="maintext"/>
        <w:numPr>
          <w:ilvl w:val="0"/>
          <w:numId w:val="51"/>
        </w:numPr>
        <w:ind w:firstLineChars="0"/>
        <w:rPr>
          <w:rFonts w:asciiTheme="minorHAnsi" w:hAnsiTheme="minorHAnsi" w:cstheme="minorHAnsi"/>
        </w:rPr>
      </w:pPr>
      <w:r w:rsidRPr="009B5298">
        <w:rPr>
          <w:rFonts w:asciiTheme="minorHAnsi" w:hAnsiTheme="minorHAnsi" w:cstheme="minorHAnsi"/>
        </w:rPr>
        <w:t xml:space="preserve">In Alt2, UE </w:t>
      </w:r>
      <w:r w:rsidR="00CF6A0A" w:rsidRPr="009B5298">
        <w:rPr>
          <w:rFonts w:asciiTheme="minorHAnsi" w:hAnsiTheme="minorHAnsi" w:cstheme="minorHAnsi"/>
        </w:rPr>
        <w:t xml:space="preserve">selects the number of cooperating TRPs and </w:t>
      </w:r>
      <w:r w:rsidR="002925DD" w:rsidRPr="009B5298">
        <w:rPr>
          <w:rFonts w:asciiTheme="minorHAnsi" w:hAnsiTheme="minorHAnsi" w:cstheme="minorHAnsi"/>
        </w:rPr>
        <w:t xml:space="preserve">their associated </w:t>
      </w:r>
      <w:r w:rsidR="00BD7BAD" w:rsidRPr="009B5298">
        <w:rPr>
          <w:rFonts w:asciiTheme="minorHAnsi" w:hAnsiTheme="minorHAnsi" w:cstheme="minorHAnsi"/>
        </w:rPr>
        <w:t>PMI</w:t>
      </w:r>
      <w:r w:rsidR="00A6606D" w:rsidRPr="009B5298">
        <w:rPr>
          <w:rFonts w:asciiTheme="minorHAnsi" w:hAnsiTheme="minorHAnsi" w:cstheme="minorHAnsi"/>
        </w:rPr>
        <w:t>. This</w:t>
      </w:r>
      <w:r w:rsidR="00304D97" w:rsidRPr="009B5298">
        <w:rPr>
          <w:rFonts w:asciiTheme="minorHAnsi" w:hAnsiTheme="minorHAnsi" w:cstheme="minorHAnsi"/>
        </w:rPr>
        <w:t xml:space="preserve"> </w:t>
      </w:r>
      <w:r w:rsidR="00E455A4" w:rsidRPr="009B5298">
        <w:rPr>
          <w:rFonts w:asciiTheme="minorHAnsi" w:hAnsiTheme="minorHAnsi" w:cstheme="minorHAnsi"/>
        </w:rPr>
        <w:t>alternative acts l</w:t>
      </w:r>
      <w:r w:rsidR="00304D97" w:rsidRPr="009B5298">
        <w:rPr>
          <w:rFonts w:asciiTheme="minorHAnsi" w:hAnsiTheme="minorHAnsi" w:cstheme="minorHAnsi"/>
        </w:rPr>
        <w:t xml:space="preserve">ike a distributed solution and since the UE does not have visibility </w:t>
      </w:r>
      <w:r w:rsidR="00E455A4" w:rsidRPr="009B5298">
        <w:rPr>
          <w:rFonts w:asciiTheme="minorHAnsi" w:hAnsiTheme="minorHAnsi" w:cstheme="minorHAnsi"/>
        </w:rPr>
        <w:t xml:space="preserve">on the rest of </w:t>
      </w:r>
      <w:r w:rsidR="00B12DF6" w:rsidRPr="009B5298">
        <w:rPr>
          <w:rFonts w:asciiTheme="minorHAnsi" w:hAnsiTheme="minorHAnsi" w:cstheme="minorHAnsi"/>
        </w:rPr>
        <w:t xml:space="preserve">the network, it could degrade the performance. In Figure </w:t>
      </w:r>
      <w:r w:rsidR="0081205F" w:rsidRPr="009B5298">
        <w:rPr>
          <w:rFonts w:asciiTheme="minorHAnsi" w:hAnsiTheme="minorHAnsi" w:cstheme="minorHAnsi"/>
        </w:rPr>
        <w:t>3</w:t>
      </w:r>
      <w:r w:rsidR="00B12DF6" w:rsidRPr="009B5298">
        <w:rPr>
          <w:rFonts w:asciiTheme="minorHAnsi" w:hAnsiTheme="minorHAnsi" w:cstheme="minorHAnsi"/>
        </w:rPr>
        <w:t xml:space="preserve">, UE1 </w:t>
      </w:r>
      <w:r w:rsidR="00684FD4">
        <w:rPr>
          <w:rFonts w:asciiTheme="minorHAnsi" w:hAnsiTheme="minorHAnsi" w:cstheme="minorHAnsi"/>
        </w:rPr>
        <w:t>could</w:t>
      </w:r>
      <w:r w:rsidR="00B12DF6" w:rsidRPr="009B5298">
        <w:rPr>
          <w:rFonts w:asciiTheme="minorHAnsi" w:hAnsiTheme="minorHAnsi" w:cstheme="minorHAnsi"/>
        </w:rPr>
        <w:t xml:space="preserve"> report</w:t>
      </w:r>
      <w:r w:rsidR="002F623E" w:rsidRPr="009B5298">
        <w:rPr>
          <w:rFonts w:asciiTheme="minorHAnsi" w:hAnsiTheme="minorHAnsi" w:cstheme="minorHAnsi"/>
        </w:rPr>
        <w:t xml:space="preserve"> TRP1 &amp; TRP2 and same thing for UE2. Clearly, this</w:t>
      </w:r>
      <w:r w:rsidR="00E67038" w:rsidRPr="009B5298">
        <w:rPr>
          <w:rFonts w:asciiTheme="minorHAnsi" w:hAnsiTheme="minorHAnsi" w:cstheme="minorHAnsi"/>
        </w:rPr>
        <w:t xml:space="preserve"> does necessarily lead</w:t>
      </w:r>
      <w:r w:rsidR="001A6C09" w:rsidRPr="009B5298">
        <w:rPr>
          <w:rFonts w:asciiTheme="minorHAnsi" w:hAnsiTheme="minorHAnsi" w:cstheme="minorHAnsi"/>
        </w:rPr>
        <w:t xml:space="preserve"> </w:t>
      </w:r>
      <w:r w:rsidR="00E67038" w:rsidRPr="009B5298">
        <w:rPr>
          <w:rFonts w:asciiTheme="minorHAnsi" w:hAnsiTheme="minorHAnsi" w:cstheme="minorHAnsi"/>
        </w:rPr>
        <w:t>to optimal performance.</w:t>
      </w:r>
      <w:r w:rsidR="00A058F4" w:rsidRPr="009B5298">
        <w:rPr>
          <w:rFonts w:asciiTheme="minorHAnsi" w:hAnsiTheme="minorHAnsi" w:cstheme="minorHAnsi"/>
        </w:rPr>
        <w:t xml:space="preserve">   </w:t>
      </w:r>
    </w:p>
    <w:p w14:paraId="3EBA4968" w14:textId="4D337FE9" w:rsidR="00A058F4" w:rsidRPr="009B5298" w:rsidRDefault="006A7F77" w:rsidP="0081205F">
      <w:pPr>
        <w:pStyle w:val="maintext"/>
        <w:numPr>
          <w:ilvl w:val="0"/>
          <w:numId w:val="51"/>
        </w:numPr>
        <w:ind w:firstLineChars="0"/>
        <w:rPr>
          <w:rFonts w:asciiTheme="minorHAnsi" w:hAnsiTheme="minorHAnsi" w:cstheme="minorHAnsi"/>
        </w:rPr>
      </w:pPr>
      <w:r w:rsidRPr="009B5298">
        <w:rPr>
          <w:rFonts w:asciiTheme="minorHAnsi" w:hAnsiTheme="minorHAnsi" w:cstheme="minorHAnsi"/>
        </w:rPr>
        <w:t xml:space="preserve">In Alt3, </w:t>
      </w:r>
      <w:r w:rsidR="00E0674E" w:rsidRPr="009B5298">
        <w:rPr>
          <w:rFonts w:asciiTheme="minorHAnsi" w:hAnsiTheme="minorHAnsi" w:cstheme="minorHAnsi"/>
        </w:rPr>
        <w:t>the</w:t>
      </w:r>
      <w:r w:rsidR="00D30152" w:rsidRPr="009B5298">
        <w:rPr>
          <w:rFonts w:asciiTheme="minorHAnsi" w:hAnsiTheme="minorHAnsi" w:cstheme="minorHAnsi"/>
        </w:rPr>
        <w:t xml:space="preserve"> number of TRPs </w:t>
      </w:r>
      <w:r w:rsidR="00724BA0" w:rsidRPr="009B5298">
        <w:rPr>
          <w:rFonts w:asciiTheme="minorHAnsi" w:hAnsiTheme="minorHAnsi" w:cstheme="minorHAnsi"/>
        </w:rPr>
        <w:t xml:space="preserve">N is a </w:t>
      </w:r>
      <w:proofErr w:type="spellStart"/>
      <w:r w:rsidR="00724BA0" w:rsidRPr="009B5298">
        <w:rPr>
          <w:rFonts w:asciiTheme="minorHAnsi" w:hAnsiTheme="minorHAnsi" w:cstheme="minorHAnsi"/>
        </w:rPr>
        <w:t>gNB</w:t>
      </w:r>
      <w:proofErr w:type="spellEnd"/>
      <w:r w:rsidR="00724BA0" w:rsidRPr="009B5298">
        <w:rPr>
          <w:rFonts w:asciiTheme="minorHAnsi" w:hAnsiTheme="minorHAnsi" w:cstheme="minorHAnsi"/>
        </w:rPr>
        <w:t xml:space="preserve"> configured via higher layer (RRC) signalling and UE </w:t>
      </w:r>
      <w:r w:rsidR="003D43A0" w:rsidRPr="009B5298">
        <w:rPr>
          <w:rFonts w:asciiTheme="minorHAnsi" w:hAnsiTheme="minorHAnsi" w:cstheme="minorHAnsi"/>
        </w:rPr>
        <w:t xml:space="preserve">will transmit the K </w:t>
      </w:r>
      <w:r w:rsidR="001077A0" w:rsidRPr="009B5298">
        <w:rPr>
          <w:rFonts w:asciiTheme="minorHAnsi" w:hAnsiTheme="minorHAnsi" w:cstheme="minorHAnsi"/>
        </w:rPr>
        <w:t xml:space="preserve">transmission </w:t>
      </w:r>
      <w:r w:rsidR="003D43A0" w:rsidRPr="009B5298">
        <w:rPr>
          <w:rFonts w:asciiTheme="minorHAnsi" w:hAnsiTheme="minorHAnsi" w:cstheme="minorHAnsi"/>
        </w:rPr>
        <w:t>hypothes</w:t>
      </w:r>
      <w:r w:rsidR="001077A0" w:rsidRPr="009B5298">
        <w:rPr>
          <w:rFonts w:asciiTheme="minorHAnsi" w:hAnsiTheme="minorHAnsi" w:cstheme="minorHAnsi"/>
        </w:rPr>
        <w:t>e</w:t>
      </w:r>
      <w:r w:rsidR="003D43A0" w:rsidRPr="009B5298">
        <w:rPr>
          <w:rFonts w:asciiTheme="minorHAnsi" w:hAnsiTheme="minorHAnsi" w:cstheme="minorHAnsi"/>
        </w:rPr>
        <w:t>s</w:t>
      </w:r>
      <w:r w:rsidR="0016462F" w:rsidRPr="009B5298">
        <w:rPr>
          <w:rFonts w:asciiTheme="minorHAnsi" w:hAnsiTheme="minorHAnsi" w:cstheme="minorHAnsi"/>
        </w:rPr>
        <w:t xml:space="preserve"> which can increase the overhead. </w:t>
      </w:r>
    </w:p>
    <w:p w14:paraId="3C179E28" w14:textId="77777777" w:rsidR="000C4664" w:rsidRPr="0081205F" w:rsidRDefault="000C4664" w:rsidP="0081205F">
      <w:pPr>
        <w:ind w:left="720"/>
        <w:rPr>
          <w:rFonts w:ascii="Calibri" w:hAnsi="Calibri" w:cs="Calibri"/>
          <w:b/>
          <w:bCs/>
        </w:rPr>
      </w:pPr>
    </w:p>
    <w:p w14:paraId="259C7F95" w14:textId="7561D325" w:rsidR="00190A7F" w:rsidRDefault="000C4664" w:rsidP="000C4664">
      <w:pPr>
        <w:rPr>
          <w:rFonts w:ascii="Calibri" w:hAnsi="Calibri" w:cs="Calibri"/>
          <w:b/>
          <w:bCs/>
        </w:rPr>
      </w:pPr>
      <w:r w:rsidRPr="0081205F">
        <w:rPr>
          <w:rFonts w:ascii="Calibri" w:hAnsi="Calibri" w:cs="Calibri"/>
          <w:b/>
          <w:bCs/>
        </w:rPr>
        <w:t xml:space="preserve">Observation </w:t>
      </w:r>
      <w:r>
        <w:rPr>
          <w:rFonts w:ascii="Calibri" w:hAnsi="Calibri" w:cs="Calibri"/>
          <w:b/>
          <w:bCs/>
        </w:rPr>
        <w:t>6</w:t>
      </w:r>
      <w:r w:rsidRPr="0081205F">
        <w:rPr>
          <w:rFonts w:ascii="Calibri" w:hAnsi="Calibri" w:cs="Calibri"/>
          <w:b/>
          <w:bCs/>
        </w:rPr>
        <w:t xml:space="preserve">: Alt1A </w:t>
      </w:r>
      <w:r w:rsidR="002B2BD7">
        <w:rPr>
          <w:rFonts w:ascii="Calibri" w:hAnsi="Calibri" w:cs="Calibri"/>
          <w:b/>
          <w:bCs/>
        </w:rPr>
        <w:t xml:space="preserve">acts like a centralized </w:t>
      </w:r>
      <w:r w:rsidR="00190A7F">
        <w:rPr>
          <w:rFonts w:ascii="Calibri" w:hAnsi="Calibri" w:cs="Calibri"/>
          <w:b/>
          <w:bCs/>
        </w:rPr>
        <w:t>solution and can help to optimize the network performance.</w:t>
      </w:r>
    </w:p>
    <w:p w14:paraId="14E4F942" w14:textId="28E7617C" w:rsidR="00EB2E8A" w:rsidRDefault="00A9083A" w:rsidP="001908CF">
      <w:pPr>
        <w:pStyle w:val="maintext"/>
        <w:ind w:firstLineChars="0" w:firstLine="0"/>
        <w:rPr>
          <w:rFonts w:ascii="Calibri" w:hAnsi="Calibri" w:cs="Calibri"/>
          <w:b/>
          <w:bCs/>
        </w:rPr>
      </w:pPr>
      <w:r w:rsidRPr="001C66A7">
        <w:rPr>
          <w:rFonts w:ascii="Calibri" w:hAnsi="Calibri" w:cs="Calibri"/>
          <w:b/>
          <w:bCs/>
        </w:rPr>
        <w:t>Proposal 4:</w:t>
      </w:r>
      <w:r>
        <w:rPr>
          <w:rFonts w:ascii="Calibri" w:hAnsi="Calibri" w:cs="Calibri"/>
          <w:b/>
          <w:bCs/>
        </w:rPr>
        <w:t xml:space="preserve"> </w:t>
      </w:r>
      <w:r w:rsidR="000C4664" w:rsidRPr="00CE2266">
        <w:rPr>
          <w:rFonts w:ascii="Calibri" w:hAnsi="Calibri" w:cs="Calibri"/>
          <w:b/>
          <w:bCs/>
        </w:rPr>
        <w:t xml:space="preserve">For the type-II codebook refinement for CJT </w:t>
      </w:r>
      <w:proofErr w:type="spellStart"/>
      <w:r w:rsidR="000C4664" w:rsidRPr="00CE2266">
        <w:rPr>
          <w:rFonts w:ascii="Calibri" w:hAnsi="Calibri" w:cs="Calibri"/>
          <w:b/>
          <w:bCs/>
        </w:rPr>
        <w:t>mTRP</w:t>
      </w:r>
      <w:proofErr w:type="spellEnd"/>
      <w:r w:rsidR="000C4664">
        <w:rPr>
          <w:rFonts w:ascii="Calibri" w:hAnsi="Calibri" w:cs="Calibri"/>
          <w:b/>
          <w:bCs/>
        </w:rPr>
        <w:t>, we s</w:t>
      </w:r>
      <w:r>
        <w:rPr>
          <w:rFonts w:ascii="Calibri" w:hAnsi="Calibri" w:cs="Calibri"/>
          <w:b/>
          <w:bCs/>
        </w:rPr>
        <w:t xml:space="preserve">upport Alt1 </w:t>
      </w:r>
      <w:r w:rsidR="002B2BD7">
        <w:rPr>
          <w:rFonts w:ascii="Calibri" w:hAnsi="Calibri" w:cs="Calibri"/>
          <w:b/>
          <w:bCs/>
        </w:rPr>
        <w:t>for TRP selection</w:t>
      </w:r>
      <w:r w:rsidR="00C45814">
        <w:rPr>
          <w:rFonts w:ascii="Calibri" w:hAnsi="Calibri" w:cs="Calibri"/>
          <w:b/>
          <w:bCs/>
        </w:rPr>
        <w:t xml:space="preserve"> </w:t>
      </w:r>
    </w:p>
    <w:p w14:paraId="4F93A9CA" w14:textId="77777777" w:rsidR="0081205F" w:rsidRDefault="0081205F" w:rsidP="001908CF">
      <w:pPr>
        <w:pStyle w:val="maintext"/>
        <w:ind w:firstLineChars="0" w:firstLine="0"/>
        <w:rPr>
          <w:rFonts w:ascii="Calibri" w:hAnsi="Calibri"/>
          <w:b/>
          <w:bCs/>
        </w:rPr>
      </w:pPr>
    </w:p>
    <w:p w14:paraId="4A48FAC3" w14:textId="5AA9797C" w:rsidR="007338D6" w:rsidRDefault="003A566A" w:rsidP="00326FF6">
      <w:pPr>
        <w:pStyle w:val="Heading1"/>
      </w:pPr>
      <w:r w:rsidRPr="00172743">
        <w:t>Conclusion</w:t>
      </w:r>
    </w:p>
    <w:p w14:paraId="0F19BF5E" w14:textId="1231CB2B" w:rsidR="00807684" w:rsidRPr="009B5298" w:rsidRDefault="00807684" w:rsidP="00807684">
      <w:pPr>
        <w:spacing w:before="0" w:after="0"/>
        <w:rPr>
          <w:rFonts w:asciiTheme="minorHAnsi" w:hAnsiTheme="minorHAnsi" w:cstheme="minorHAnsi"/>
        </w:rPr>
      </w:pPr>
      <w:r w:rsidRPr="009B5298">
        <w:rPr>
          <w:rFonts w:asciiTheme="minorHAnsi" w:hAnsiTheme="minorHAnsi" w:cstheme="minorHAnsi"/>
        </w:rPr>
        <w:t xml:space="preserve">In this contribution, we propose </w:t>
      </w:r>
      <w:r w:rsidR="002C6470" w:rsidRPr="009B5298">
        <w:rPr>
          <w:rFonts w:asciiTheme="minorHAnsi" w:hAnsiTheme="minorHAnsi" w:cstheme="minorHAnsi"/>
        </w:rPr>
        <w:t xml:space="preserve">and observe </w:t>
      </w:r>
      <w:r w:rsidRPr="009B5298">
        <w:rPr>
          <w:rFonts w:asciiTheme="minorHAnsi" w:hAnsiTheme="minorHAnsi" w:cstheme="minorHAnsi"/>
        </w:rPr>
        <w:t>the following:</w:t>
      </w:r>
    </w:p>
    <w:p w14:paraId="2284849B" w14:textId="1797A52A" w:rsidR="001E0F4A" w:rsidRPr="00684FD4" w:rsidRDefault="001E0F4A" w:rsidP="001E0F4A">
      <w:pPr>
        <w:spacing w:after="0"/>
        <w:rPr>
          <w:rFonts w:asciiTheme="minorHAnsi" w:hAnsiTheme="minorHAnsi" w:cstheme="minorHAnsi"/>
          <w:b/>
          <w:bCs/>
        </w:rPr>
      </w:pPr>
      <w:r w:rsidRPr="00684FD4">
        <w:rPr>
          <w:rFonts w:asciiTheme="minorHAnsi" w:hAnsiTheme="minorHAnsi" w:cstheme="minorHAnsi"/>
          <w:b/>
          <w:bCs/>
        </w:rPr>
        <w:t xml:space="preserve">Proposal 1: Use the proposed co-located structure to evaluate the Rel. 18 CJT </w:t>
      </w:r>
      <w:proofErr w:type="spellStart"/>
      <w:r w:rsidRPr="00684FD4">
        <w:rPr>
          <w:rFonts w:asciiTheme="minorHAnsi" w:hAnsiTheme="minorHAnsi" w:cstheme="minorHAnsi"/>
          <w:b/>
          <w:bCs/>
        </w:rPr>
        <w:t>mTRP</w:t>
      </w:r>
      <w:proofErr w:type="spellEnd"/>
      <w:r w:rsidRPr="00684FD4">
        <w:rPr>
          <w:rFonts w:asciiTheme="minorHAnsi" w:hAnsiTheme="minorHAnsi" w:cstheme="minorHAnsi"/>
          <w:b/>
          <w:bCs/>
        </w:rPr>
        <w:t xml:space="preserve"> scenario outdoor 2B</w:t>
      </w:r>
    </w:p>
    <w:p w14:paraId="0A8BD84B" w14:textId="77777777" w:rsidR="004439B0" w:rsidRPr="00684FD4" w:rsidRDefault="004439B0" w:rsidP="004439B0">
      <w:pPr>
        <w:rPr>
          <w:rFonts w:asciiTheme="minorHAnsi" w:hAnsiTheme="minorHAnsi" w:cstheme="minorHAnsi"/>
          <w:b/>
          <w:bCs/>
        </w:rPr>
      </w:pPr>
      <w:r w:rsidRPr="00684FD4">
        <w:rPr>
          <w:rFonts w:asciiTheme="minorHAnsi" w:hAnsiTheme="minorHAnsi" w:cstheme="minorHAnsi"/>
          <w:b/>
          <w:bCs/>
        </w:rPr>
        <w:t xml:space="preserve">Observation 1: Option 1 has limited applicability for some of the intra-site CJT deployment scenarios  </w:t>
      </w:r>
    </w:p>
    <w:p w14:paraId="31F55CA9" w14:textId="77777777" w:rsidR="004439B0" w:rsidRPr="00684FD4" w:rsidRDefault="004439B0" w:rsidP="004439B0">
      <w:pPr>
        <w:rPr>
          <w:rFonts w:asciiTheme="minorHAnsi" w:hAnsiTheme="minorHAnsi" w:cstheme="minorHAnsi"/>
          <w:b/>
          <w:bCs/>
        </w:rPr>
      </w:pPr>
      <w:r w:rsidRPr="00684FD4">
        <w:rPr>
          <w:rFonts w:asciiTheme="minorHAnsi" w:hAnsiTheme="minorHAnsi" w:cstheme="minorHAnsi"/>
          <w:b/>
          <w:bCs/>
        </w:rPr>
        <w:t>Observation 2: Option 2 is more generally applicable to all the scenarios with less specification effort</w:t>
      </w:r>
    </w:p>
    <w:p w14:paraId="2CF087B4" w14:textId="77777777" w:rsidR="004439B0" w:rsidRPr="00684FD4" w:rsidRDefault="004439B0" w:rsidP="004439B0">
      <w:pPr>
        <w:rPr>
          <w:rFonts w:asciiTheme="minorHAnsi" w:eastAsia="Batang" w:hAnsiTheme="minorHAnsi" w:cstheme="minorHAnsi"/>
          <w:b/>
          <w:bCs/>
          <w:lang w:val="en-GB"/>
        </w:rPr>
      </w:pPr>
      <w:r w:rsidRPr="00684FD4">
        <w:rPr>
          <w:rFonts w:asciiTheme="minorHAnsi" w:hAnsiTheme="minorHAnsi" w:cstheme="minorHAnsi"/>
          <w:b/>
          <w:bCs/>
        </w:rPr>
        <w:t xml:space="preserve">Proposal 2: For the type-II codebook refinement for CJT </w:t>
      </w:r>
      <w:proofErr w:type="spellStart"/>
      <w:r w:rsidRPr="00684FD4">
        <w:rPr>
          <w:rFonts w:asciiTheme="minorHAnsi" w:hAnsiTheme="minorHAnsi" w:cstheme="minorHAnsi"/>
          <w:b/>
          <w:bCs/>
        </w:rPr>
        <w:t>mTRP</w:t>
      </w:r>
      <w:proofErr w:type="spellEnd"/>
      <w:r w:rsidRPr="00684FD4">
        <w:rPr>
          <w:rFonts w:asciiTheme="minorHAnsi" w:hAnsiTheme="minorHAnsi" w:cstheme="minorHAnsi"/>
          <w:b/>
          <w:bCs/>
        </w:rPr>
        <w:t xml:space="preserve"> with </w:t>
      </w:r>
      <w:r w:rsidRPr="00684FD4">
        <w:rPr>
          <w:rFonts w:asciiTheme="minorHAnsi" w:eastAsia="Batang" w:hAnsiTheme="minorHAnsi" w:cstheme="minorHAnsi"/>
          <w:b/>
          <w:bCs/>
          <w:i/>
          <w:lang w:val="en-GB"/>
        </w:rPr>
        <w:t>N</w:t>
      </w:r>
      <w:r w:rsidRPr="00684FD4">
        <w:rPr>
          <w:rFonts w:asciiTheme="minorHAnsi" w:eastAsia="Batang" w:hAnsiTheme="minorHAnsi" w:cstheme="minorHAnsi"/>
          <w:b/>
          <w:bCs/>
          <w:i/>
          <w:vertAlign w:val="subscript"/>
          <w:lang w:val="en-GB"/>
        </w:rPr>
        <w:t>TRP</w:t>
      </w:r>
      <w:r w:rsidRPr="00684FD4">
        <w:rPr>
          <w:rFonts w:asciiTheme="minorHAnsi" w:eastAsia="Batang" w:hAnsiTheme="minorHAnsi" w:cstheme="minorHAnsi"/>
          <w:b/>
          <w:bCs/>
          <w:lang w:val="en-GB"/>
        </w:rPr>
        <w:t>&gt;1 TRP/TRP-groups, the CMR comprises K&gt;1 NZP CSI-RS resources, where one resource corresponds to one TRP/TRP-group (</w:t>
      </w:r>
      <w:proofErr w:type="gramStart"/>
      <w:r w:rsidRPr="00684FD4">
        <w:rPr>
          <w:rFonts w:asciiTheme="minorHAnsi" w:eastAsia="Batang" w:hAnsiTheme="minorHAnsi" w:cstheme="minorHAnsi"/>
          <w:b/>
          <w:bCs/>
          <w:lang w:val="en-GB"/>
        </w:rPr>
        <w:t>i.e.</w:t>
      </w:r>
      <w:proofErr w:type="gramEnd"/>
      <w:r w:rsidRPr="00684FD4">
        <w:rPr>
          <w:rFonts w:asciiTheme="minorHAnsi" w:eastAsia="Batang" w:hAnsiTheme="minorHAnsi" w:cstheme="minorHAnsi"/>
          <w:b/>
          <w:bCs/>
          <w:lang w:val="en-GB"/>
        </w:rPr>
        <w:t xml:space="preserve"> </w:t>
      </w:r>
      <w:r w:rsidRPr="00684FD4">
        <w:rPr>
          <w:rFonts w:asciiTheme="minorHAnsi" w:hAnsiTheme="minorHAnsi" w:cstheme="minorHAnsi"/>
          <w:b/>
          <w:bCs/>
          <w:i/>
        </w:rPr>
        <w:t>K</w:t>
      </w:r>
      <w:r w:rsidRPr="00684FD4">
        <w:rPr>
          <w:rFonts w:asciiTheme="minorHAnsi" w:hAnsiTheme="minorHAnsi" w:cstheme="minorHAnsi"/>
          <w:b/>
          <w:bCs/>
        </w:rPr>
        <w:t>=</w:t>
      </w:r>
      <w:r w:rsidRPr="00684FD4">
        <w:rPr>
          <w:rFonts w:asciiTheme="minorHAnsi" w:hAnsiTheme="minorHAnsi" w:cstheme="minorHAnsi"/>
          <w:b/>
          <w:bCs/>
          <w:i/>
        </w:rPr>
        <w:t>N</w:t>
      </w:r>
      <w:r w:rsidRPr="00684FD4">
        <w:rPr>
          <w:rFonts w:asciiTheme="minorHAnsi" w:eastAsia="Batang" w:hAnsiTheme="minorHAnsi" w:cstheme="minorHAnsi"/>
          <w:b/>
          <w:bCs/>
          <w:i/>
          <w:vertAlign w:val="subscript"/>
          <w:lang w:val="en-GB"/>
        </w:rPr>
        <w:t>TRP</w:t>
      </w:r>
      <w:r w:rsidRPr="00684FD4">
        <w:rPr>
          <w:rFonts w:asciiTheme="minorHAnsi" w:hAnsiTheme="minorHAnsi" w:cstheme="minorHAnsi"/>
          <w:b/>
          <w:bCs/>
        </w:rPr>
        <w:t>)</w:t>
      </w:r>
    </w:p>
    <w:p w14:paraId="46E1EB8C" w14:textId="77777777" w:rsidR="004439B0" w:rsidRPr="00684FD4" w:rsidRDefault="004439B0" w:rsidP="004439B0">
      <w:pPr>
        <w:rPr>
          <w:rFonts w:asciiTheme="minorHAnsi" w:hAnsiTheme="minorHAnsi" w:cstheme="minorHAnsi"/>
          <w:b/>
          <w:bCs/>
        </w:rPr>
      </w:pPr>
      <w:r w:rsidRPr="00684FD4">
        <w:rPr>
          <w:rFonts w:asciiTheme="minorHAnsi" w:hAnsiTheme="minorHAnsi" w:cstheme="minorHAnsi"/>
          <w:b/>
          <w:bCs/>
        </w:rPr>
        <w:t xml:space="preserve">Observation 3: Alt1A provides a higher resolution PMI feedback that is needed in the distributed or non-co-located </w:t>
      </w:r>
      <w:proofErr w:type="spellStart"/>
      <w:r w:rsidRPr="00684FD4">
        <w:rPr>
          <w:rFonts w:asciiTheme="minorHAnsi" w:hAnsiTheme="minorHAnsi" w:cstheme="minorHAnsi"/>
          <w:b/>
          <w:bCs/>
        </w:rPr>
        <w:t>mTRP</w:t>
      </w:r>
      <w:proofErr w:type="spellEnd"/>
      <w:r w:rsidRPr="00684FD4">
        <w:rPr>
          <w:rFonts w:asciiTheme="minorHAnsi" w:hAnsiTheme="minorHAnsi" w:cstheme="minorHAnsi"/>
          <w:b/>
          <w:bCs/>
        </w:rPr>
        <w:t xml:space="preserve"> scenario because channels may not have similar frequency/delay characteristics due the different locations of the cooperating TRPs</w:t>
      </w:r>
    </w:p>
    <w:p w14:paraId="64163D96" w14:textId="77777777" w:rsidR="004439B0" w:rsidRPr="00684FD4" w:rsidRDefault="004439B0" w:rsidP="004439B0">
      <w:pPr>
        <w:rPr>
          <w:rFonts w:asciiTheme="minorHAnsi" w:hAnsiTheme="minorHAnsi" w:cstheme="minorHAnsi"/>
          <w:b/>
          <w:bCs/>
        </w:rPr>
      </w:pPr>
      <w:r w:rsidRPr="00684FD4">
        <w:rPr>
          <w:rFonts w:asciiTheme="minorHAnsi" w:hAnsiTheme="minorHAnsi" w:cstheme="minorHAnsi"/>
          <w:b/>
          <w:bCs/>
        </w:rPr>
        <w:t xml:space="preserve">Observation 4: Alt2 provides an optimized codebook structure (overhead/Performance) for the scenarios of co-located </w:t>
      </w:r>
      <w:proofErr w:type="spellStart"/>
      <w:r w:rsidRPr="00684FD4">
        <w:rPr>
          <w:rFonts w:asciiTheme="minorHAnsi" w:hAnsiTheme="minorHAnsi" w:cstheme="minorHAnsi"/>
          <w:b/>
          <w:bCs/>
        </w:rPr>
        <w:t>mTRPs</w:t>
      </w:r>
      <w:proofErr w:type="spellEnd"/>
      <w:r w:rsidRPr="00684FD4">
        <w:rPr>
          <w:rFonts w:asciiTheme="minorHAnsi" w:hAnsiTheme="minorHAnsi" w:cstheme="minorHAnsi"/>
          <w:b/>
          <w:bCs/>
        </w:rPr>
        <w:t xml:space="preserve"> where channel </w:t>
      </w:r>
      <w:r w:rsidRPr="00684FD4">
        <w:rPr>
          <w:rFonts w:asciiTheme="minorHAnsi" w:eastAsia="Malgun Gothic" w:hAnsiTheme="minorHAnsi" w:cstheme="minorHAnsi"/>
        </w:rPr>
        <w:t>(</w:t>
      </w:r>
      <w:r w:rsidRPr="00684FD4">
        <w:rPr>
          <w:rFonts w:asciiTheme="minorHAnsi" w:eastAsia="Malgun Gothic" w:hAnsiTheme="minorHAnsi" w:cstheme="minorHAnsi"/>
          <w:b/>
          <w:bCs/>
        </w:rPr>
        <w:t>for each TRP) is likely to have similar mutual frequency/delay characteristics with the channels of the rest of the TRPs.</w:t>
      </w:r>
    </w:p>
    <w:p w14:paraId="44459AA1" w14:textId="3177DF53" w:rsidR="004439B0" w:rsidRPr="00684FD4" w:rsidRDefault="004439B0" w:rsidP="004439B0">
      <w:pPr>
        <w:rPr>
          <w:rFonts w:asciiTheme="minorHAnsi" w:hAnsiTheme="minorHAnsi" w:cstheme="minorHAnsi"/>
          <w:b/>
          <w:bCs/>
        </w:rPr>
      </w:pPr>
      <w:r w:rsidRPr="00684FD4">
        <w:rPr>
          <w:rFonts w:asciiTheme="minorHAnsi" w:hAnsiTheme="minorHAnsi" w:cstheme="minorHAnsi"/>
          <w:b/>
          <w:bCs/>
        </w:rPr>
        <w:t>Observation 5: Alt1A is more</w:t>
      </w:r>
      <w:r w:rsidR="00991E20">
        <w:rPr>
          <w:rFonts w:asciiTheme="minorHAnsi" w:hAnsiTheme="minorHAnsi" w:cstheme="minorHAnsi"/>
          <w:b/>
          <w:bCs/>
        </w:rPr>
        <w:t xml:space="preserve"> </w:t>
      </w:r>
      <w:r w:rsidRPr="00684FD4">
        <w:rPr>
          <w:rFonts w:asciiTheme="minorHAnsi" w:hAnsiTheme="minorHAnsi" w:cstheme="minorHAnsi"/>
          <w:b/>
          <w:bCs/>
        </w:rPr>
        <w:t>flexible than Alt2 since PMI feedback is available on the TRP level, this can help the CJT-</w:t>
      </w:r>
      <w:proofErr w:type="spellStart"/>
      <w:r w:rsidRPr="00684FD4">
        <w:rPr>
          <w:rFonts w:asciiTheme="minorHAnsi" w:hAnsiTheme="minorHAnsi" w:cstheme="minorHAnsi"/>
          <w:b/>
          <w:bCs/>
        </w:rPr>
        <w:t>mTRP</w:t>
      </w:r>
      <w:proofErr w:type="spellEnd"/>
      <w:r w:rsidRPr="00684FD4">
        <w:rPr>
          <w:rFonts w:asciiTheme="minorHAnsi" w:hAnsiTheme="minorHAnsi" w:cstheme="minorHAnsi"/>
          <w:b/>
          <w:bCs/>
        </w:rPr>
        <w:t xml:space="preserve"> to further optimize the network performance.</w:t>
      </w:r>
    </w:p>
    <w:p w14:paraId="1DC0DA85" w14:textId="5EBF316B" w:rsidR="004439B0" w:rsidRPr="00684FD4" w:rsidRDefault="004439B0" w:rsidP="004439B0">
      <w:pPr>
        <w:spacing w:after="0"/>
        <w:rPr>
          <w:rFonts w:ascii="Calibri" w:hAnsi="Calibri" w:cs="Calibri"/>
          <w:b/>
          <w:bCs/>
        </w:rPr>
      </w:pPr>
      <w:r w:rsidRPr="00684FD4">
        <w:rPr>
          <w:rFonts w:ascii="Calibri" w:hAnsi="Calibri" w:cs="Calibri"/>
          <w:b/>
          <w:bCs/>
        </w:rPr>
        <w:lastRenderedPageBreak/>
        <w:t>Proposal 3: Support both codebook structures Alt1A &amp; Alt2 with no down</w:t>
      </w:r>
      <w:r w:rsidR="00991E20">
        <w:rPr>
          <w:rFonts w:ascii="Calibri" w:hAnsi="Calibri" w:cs="Calibri"/>
          <w:b/>
          <w:bCs/>
        </w:rPr>
        <w:t>-</w:t>
      </w:r>
      <w:r w:rsidRPr="00684FD4">
        <w:rPr>
          <w:rFonts w:ascii="Calibri" w:hAnsi="Calibri" w:cs="Calibri"/>
          <w:b/>
          <w:bCs/>
        </w:rPr>
        <w:t>selection in RAN1#110</w:t>
      </w:r>
    </w:p>
    <w:p w14:paraId="51C1CD50" w14:textId="77777777" w:rsidR="004439B0" w:rsidRPr="00684FD4" w:rsidRDefault="004439B0" w:rsidP="004439B0">
      <w:pPr>
        <w:rPr>
          <w:rFonts w:ascii="Calibri" w:hAnsi="Calibri" w:cs="Calibri"/>
          <w:b/>
          <w:bCs/>
        </w:rPr>
      </w:pPr>
      <w:r w:rsidRPr="00684FD4">
        <w:rPr>
          <w:rFonts w:ascii="Calibri" w:hAnsi="Calibri" w:cs="Calibri"/>
          <w:b/>
          <w:bCs/>
        </w:rPr>
        <w:t>Observation 6: Alt1A acts like a centralized solution and can help to optimize the network performance.</w:t>
      </w:r>
    </w:p>
    <w:p w14:paraId="12EE49D6" w14:textId="77777777" w:rsidR="004439B0" w:rsidRDefault="004439B0" w:rsidP="004439B0">
      <w:pPr>
        <w:pStyle w:val="maintext"/>
        <w:ind w:firstLineChars="0" w:firstLine="0"/>
        <w:rPr>
          <w:rFonts w:ascii="Calibri" w:hAnsi="Calibri"/>
          <w:b/>
          <w:bCs/>
        </w:rPr>
      </w:pPr>
      <w:r w:rsidRPr="00684FD4">
        <w:rPr>
          <w:rFonts w:ascii="Calibri" w:hAnsi="Calibri" w:cs="Calibri"/>
          <w:b/>
          <w:bCs/>
        </w:rPr>
        <w:t xml:space="preserve">Proposal 4: For the type-II codebook refinement for CJT </w:t>
      </w:r>
      <w:proofErr w:type="spellStart"/>
      <w:r w:rsidRPr="00684FD4">
        <w:rPr>
          <w:rFonts w:ascii="Calibri" w:hAnsi="Calibri" w:cs="Calibri"/>
          <w:b/>
          <w:bCs/>
        </w:rPr>
        <w:t>mTRP</w:t>
      </w:r>
      <w:proofErr w:type="spellEnd"/>
      <w:r w:rsidRPr="00684FD4">
        <w:rPr>
          <w:rFonts w:ascii="Calibri" w:hAnsi="Calibri" w:cs="Calibri"/>
          <w:b/>
          <w:bCs/>
        </w:rPr>
        <w:t>, we support Alt1 for TRP selection</w:t>
      </w:r>
      <w:r>
        <w:rPr>
          <w:rFonts w:ascii="Calibri" w:hAnsi="Calibri" w:cs="Calibri"/>
          <w:b/>
          <w:bCs/>
        </w:rPr>
        <w:t xml:space="preserve"> </w:t>
      </w:r>
    </w:p>
    <w:p w14:paraId="4810958B" w14:textId="77777777" w:rsidR="004439B0" w:rsidRDefault="004439B0" w:rsidP="0081205F">
      <w:pPr>
        <w:spacing w:after="0"/>
        <w:rPr>
          <w:rFonts w:ascii="Calibri" w:hAnsi="Calibri"/>
        </w:rPr>
      </w:pPr>
    </w:p>
    <w:p w14:paraId="56AE9F47" w14:textId="77777777" w:rsidR="008D7783" w:rsidRPr="0076067D" w:rsidRDefault="008D7783" w:rsidP="008D7783">
      <w:pPr>
        <w:pStyle w:val="Heading1"/>
      </w:pPr>
      <w:r>
        <w:t>Reference</w:t>
      </w:r>
    </w:p>
    <w:p w14:paraId="04213911" w14:textId="77777777" w:rsidR="008D7783" w:rsidRPr="009B5298" w:rsidRDefault="008D7783" w:rsidP="008D7783">
      <w:pPr>
        <w:pStyle w:val="ListParagraph"/>
        <w:numPr>
          <w:ilvl w:val="0"/>
          <w:numId w:val="50"/>
        </w:numPr>
        <w:spacing w:before="0" w:after="0"/>
        <w:jc w:val="left"/>
        <w:rPr>
          <w:rFonts w:asciiTheme="minorHAnsi" w:eastAsia="SimSun" w:hAnsiTheme="minorHAnsi" w:cstheme="minorHAnsi"/>
          <w:color w:val="000000"/>
          <w:lang w:eastAsia="zh-CN"/>
        </w:rPr>
      </w:pPr>
      <w:bookmarkStart w:id="4" w:name="_Hlk111190259"/>
      <w:r w:rsidRPr="009B5298">
        <w:rPr>
          <w:rFonts w:asciiTheme="minorHAnsi" w:eastAsia="SimSun" w:hAnsiTheme="minorHAnsi" w:cstheme="minorHAnsi"/>
          <w:color w:val="000000"/>
          <w:lang w:eastAsia="zh-CN"/>
        </w:rPr>
        <w:t>Chairman’s notes, RAN1#109e, May 9</w:t>
      </w:r>
      <w:r w:rsidRPr="009B5298">
        <w:rPr>
          <w:rFonts w:asciiTheme="minorHAnsi" w:eastAsia="SimSun" w:hAnsiTheme="minorHAnsi" w:cstheme="minorHAnsi"/>
          <w:color w:val="000000"/>
          <w:vertAlign w:val="superscript"/>
          <w:lang w:eastAsia="zh-CN"/>
        </w:rPr>
        <w:t>th</w:t>
      </w:r>
      <w:r w:rsidRPr="009B5298">
        <w:rPr>
          <w:rFonts w:asciiTheme="minorHAnsi" w:eastAsia="SimSun" w:hAnsiTheme="minorHAnsi" w:cstheme="minorHAnsi"/>
          <w:color w:val="000000"/>
          <w:lang w:eastAsia="zh-CN"/>
        </w:rPr>
        <w:t xml:space="preserve"> – 20</w:t>
      </w:r>
      <w:r w:rsidRPr="009B5298">
        <w:rPr>
          <w:rFonts w:asciiTheme="minorHAnsi" w:eastAsia="SimSun" w:hAnsiTheme="minorHAnsi" w:cstheme="minorHAnsi"/>
          <w:color w:val="000000"/>
          <w:vertAlign w:val="superscript"/>
          <w:lang w:eastAsia="zh-CN"/>
        </w:rPr>
        <w:t>th</w:t>
      </w:r>
      <w:bookmarkEnd w:id="4"/>
      <w:r w:rsidRPr="009B5298">
        <w:rPr>
          <w:rFonts w:asciiTheme="minorHAnsi" w:eastAsia="SimSun" w:hAnsiTheme="minorHAnsi" w:cstheme="minorHAnsi"/>
          <w:color w:val="000000"/>
          <w:lang w:eastAsia="zh-CN"/>
        </w:rPr>
        <w:t xml:space="preserve">. </w:t>
      </w:r>
    </w:p>
    <w:p w14:paraId="6BCD9F0E" w14:textId="2A032BA8" w:rsidR="00FE6C15" w:rsidRPr="0013343D" w:rsidRDefault="00FE6C15" w:rsidP="0098270C">
      <w:pPr>
        <w:pStyle w:val="2222"/>
        <w:spacing w:after="120" w:line="288" w:lineRule="auto"/>
        <w:ind w:firstLineChars="0" w:firstLine="0"/>
        <w:jc w:val="left"/>
        <w:rPr>
          <w:rFonts w:asciiTheme="minorHAnsi" w:hAnsiTheme="minorHAnsi" w:cs="Times New Roman"/>
          <w:lang w:eastAsia="ko-KR"/>
        </w:rPr>
      </w:pPr>
    </w:p>
    <w:sectPr w:rsidR="00FE6C15" w:rsidRPr="0013343D"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BEE65" w14:textId="77777777" w:rsidR="00B4187A" w:rsidRDefault="00B4187A" w:rsidP="00424124">
      <w:pPr>
        <w:spacing w:before="0" w:after="0"/>
      </w:pPr>
      <w:r>
        <w:separator/>
      </w:r>
    </w:p>
  </w:endnote>
  <w:endnote w:type="continuationSeparator" w:id="0">
    <w:p w14:paraId="38D9693C" w14:textId="77777777" w:rsidR="00B4187A" w:rsidRDefault="00B4187A" w:rsidP="00424124">
      <w:pPr>
        <w:spacing w:before="0" w:after="0"/>
      </w:pPr>
      <w:r>
        <w:continuationSeparator/>
      </w:r>
    </w:p>
  </w:endnote>
  <w:endnote w:type="continuationNotice" w:id="1">
    <w:p w14:paraId="2CB54533" w14:textId="77777777" w:rsidR="00B4187A" w:rsidRDefault="00B4187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679C79" w14:textId="77777777" w:rsidR="00B4187A" w:rsidRDefault="00B4187A" w:rsidP="00424124">
      <w:pPr>
        <w:spacing w:before="0" w:after="0"/>
      </w:pPr>
      <w:r>
        <w:separator/>
      </w:r>
    </w:p>
  </w:footnote>
  <w:footnote w:type="continuationSeparator" w:id="0">
    <w:p w14:paraId="36C9DF14" w14:textId="77777777" w:rsidR="00B4187A" w:rsidRDefault="00B4187A" w:rsidP="00424124">
      <w:pPr>
        <w:spacing w:before="0" w:after="0"/>
      </w:pPr>
      <w:r>
        <w:continuationSeparator/>
      </w:r>
    </w:p>
  </w:footnote>
  <w:footnote w:type="continuationNotice" w:id="1">
    <w:p w14:paraId="366E6909" w14:textId="77777777" w:rsidR="00B4187A" w:rsidRDefault="00B4187A">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73F21BD"/>
    <w:multiLevelType w:val="hybridMultilevel"/>
    <w:tmpl w:val="66404088"/>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0F36DB"/>
    <w:multiLevelType w:val="hybridMultilevel"/>
    <w:tmpl w:val="2A3EEFC6"/>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11BC0886"/>
    <w:multiLevelType w:val="hybridMultilevel"/>
    <w:tmpl w:val="25EC3A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3124352"/>
    <w:multiLevelType w:val="hybridMultilevel"/>
    <w:tmpl w:val="D6529E34"/>
    <w:lvl w:ilvl="0" w:tplc="A9442FB0">
      <w:start w:val="1"/>
      <w:numFmt w:val="bullet"/>
      <w:lvlText w:val="•"/>
      <w:lvlJc w:val="left"/>
      <w:pPr>
        <w:tabs>
          <w:tab w:val="num" w:pos="720"/>
        </w:tabs>
        <w:ind w:left="720" w:hanging="360"/>
      </w:pPr>
      <w:rPr>
        <w:rFonts w:ascii="Arial" w:hAnsi="Arial" w:hint="default"/>
      </w:rPr>
    </w:lvl>
    <w:lvl w:ilvl="1" w:tplc="CF36E2D4" w:tentative="1">
      <w:start w:val="1"/>
      <w:numFmt w:val="bullet"/>
      <w:lvlText w:val="•"/>
      <w:lvlJc w:val="left"/>
      <w:pPr>
        <w:tabs>
          <w:tab w:val="num" w:pos="1440"/>
        </w:tabs>
        <w:ind w:left="1440" w:hanging="360"/>
      </w:pPr>
      <w:rPr>
        <w:rFonts w:ascii="Arial" w:hAnsi="Arial" w:hint="default"/>
      </w:rPr>
    </w:lvl>
    <w:lvl w:ilvl="2" w:tplc="96F81914" w:tentative="1">
      <w:start w:val="1"/>
      <w:numFmt w:val="bullet"/>
      <w:lvlText w:val="•"/>
      <w:lvlJc w:val="left"/>
      <w:pPr>
        <w:tabs>
          <w:tab w:val="num" w:pos="2160"/>
        </w:tabs>
        <w:ind w:left="2160" w:hanging="360"/>
      </w:pPr>
      <w:rPr>
        <w:rFonts w:ascii="Arial" w:hAnsi="Arial" w:hint="default"/>
      </w:rPr>
    </w:lvl>
    <w:lvl w:ilvl="3" w:tplc="8576928A" w:tentative="1">
      <w:start w:val="1"/>
      <w:numFmt w:val="bullet"/>
      <w:lvlText w:val="•"/>
      <w:lvlJc w:val="left"/>
      <w:pPr>
        <w:tabs>
          <w:tab w:val="num" w:pos="2880"/>
        </w:tabs>
        <w:ind w:left="2880" w:hanging="360"/>
      </w:pPr>
      <w:rPr>
        <w:rFonts w:ascii="Arial" w:hAnsi="Arial" w:hint="default"/>
      </w:rPr>
    </w:lvl>
    <w:lvl w:ilvl="4" w:tplc="5F862D5A" w:tentative="1">
      <w:start w:val="1"/>
      <w:numFmt w:val="bullet"/>
      <w:lvlText w:val="•"/>
      <w:lvlJc w:val="left"/>
      <w:pPr>
        <w:tabs>
          <w:tab w:val="num" w:pos="3600"/>
        </w:tabs>
        <w:ind w:left="3600" w:hanging="360"/>
      </w:pPr>
      <w:rPr>
        <w:rFonts w:ascii="Arial" w:hAnsi="Arial" w:hint="default"/>
      </w:rPr>
    </w:lvl>
    <w:lvl w:ilvl="5" w:tplc="53208186" w:tentative="1">
      <w:start w:val="1"/>
      <w:numFmt w:val="bullet"/>
      <w:lvlText w:val="•"/>
      <w:lvlJc w:val="left"/>
      <w:pPr>
        <w:tabs>
          <w:tab w:val="num" w:pos="4320"/>
        </w:tabs>
        <w:ind w:left="4320" w:hanging="360"/>
      </w:pPr>
      <w:rPr>
        <w:rFonts w:ascii="Arial" w:hAnsi="Arial" w:hint="default"/>
      </w:rPr>
    </w:lvl>
    <w:lvl w:ilvl="6" w:tplc="803CFD8E" w:tentative="1">
      <w:start w:val="1"/>
      <w:numFmt w:val="bullet"/>
      <w:lvlText w:val="•"/>
      <w:lvlJc w:val="left"/>
      <w:pPr>
        <w:tabs>
          <w:tab w:val="num" w:pos="5040"/>
        </w:tabs>
        <w:ind w:left="5040" w:hanging="360"/>
      </w:pPr>
      <w:rPr>
        <w:rFonts w:ascii="Arial" w:hAnsi="Arial" w:hint="default"/>
      </w:rPr>
    </w:lvl>
    <w:lvl w:ilvl="7" w:tplc="F5846F84" w:tentative="1">
      <w:start w:val="1"/>
      <w:numFmt w:val="bullet"/>
      <w:lvlText w:val="•"/>
      <w:lvlJc w:val="left"/>
      <w:pPr>
        <w:tabs>
          <w:tab w:val="num" w:pos="5760"/>
        </w:tabs>
        <w:ind w:left="5760" w:hanging="360"/>
      </w:pPr>
      <w:rPr>
        <w:rFonts w:ascii="Arial" w:hAnsi="Arial" w:hint="default"/>
      </w:rPr>
    </w:lvl>
    <w:lvl w:ilvl="8" w:tplc="8F5073A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15:restartNumberingAfterBreak="0">
    <w:nsid w:val="19395836"/>
    <w:multiLevelType w:val="multilevel"/>
    <w:tmpl w:val="8C40FAEE"/>
    <w:lvl w:ilvl="0">
      <w:start w:val="1"/>
      <w:numFmt w:val="decimal"/>
      <w:lvlText w:val="%1."/>
      <w:lvlJc w:val="left"/>
      <w:pPr>
        <w:ind w:left="4020" w:hanging="420"/>
      </w:pPr>
      <w:rPr>
        <w:rFonts w:ascii="Calibri" w:eastAsia="Malgun Gothic" w:hAnsi="Calibri" w:cs="Batang"/>
      </w:r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9"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B0669C1"/>
    <w:multiLevelType w:val="hybridMultilevel"/>
    <w:tmpl w:val="9CA85F7A"/>
    <w:lvl w:ilvl="0" w:tplc="E32E1C76">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830BE9"/>
    <w:multiLevelType w:val="hybridMultilevel"/>
    <w:tmpl w:val="25CA103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FAF39D4"/>
    <w:multiLevelType w:val="hybridMultilevel"/>
    <w:tmpl w:val="47A4E670"/>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241D1BCF"/>
    <w:multiLevelType w:val="hybridMultilevel"/>
    <w:tmpl w:val="20B0846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6" w15:restartNumberingAfterBreak="0">
    <w:nsid w:val="30A03191"/>
    <w:multiLevelType w:val="hybridMultilevel"/>
    <w:tmpl w:val="8BF2413A"/>
    <w:lvl w:ilvl="0" w:tplc="B0DEBFB8">
      <w:start w:val="1"/>
      <w:numFmt w:val="bullet"/>
      <w:lvlText w:val="•"/>
      <w:lvlJc w:val="left"/>
      <w:pPr>
        <w:tabs>
          <w:tab w:val="num" w:pos="720"/>
        </w:tabs>
        <w:ind w:left="720" w:hanging="360"/>
      </w:pPr>
      <w:rPr>
        <w:rFonts w:ascii="Arial" w:hAnsi="Arial" w:hint="default"/>
      </w:rPr>
    </w:lvl>
    <w:lvl w:ilvl="1" w:tplc="8E4ED0D4" w:tentative="1">
      <w:start w:val="1"/>
      <w:numFmt w:val="bullet"/>
      <w:lvlText w:val="•"/>
      <w:lvlJc w:val="left"/>
      <w:pPr>
        <w:tabs>
          <w:tab w:val="num" w:pos="1440"/>
        </w:tabs>
        <w:ind w:left="1440" w:hanging="360"/>
      </w:pPr>
      <w:rPr>
        <w:rFonts w:ascii="Arial" w:hAnsi="Arial" w:hint="default"/>
      </w:rPr>
    </w:lvl>
    <w:lvl w:ilvl="2" w:tplc="E5E417C0" w:tentative="1">
      <w:start w:val="1"/>
      <w:numFmt w:val="bullet"/>
      <w:lvlText w:val="•"/>
      <w:lvlJc w:val="left"/>
      <w:pPr>
        <w:tabs>
          <w:tab w:val="num" w:pos="2160"/>
        </w:tabs>
        <w:ind w:left="2160" w:hanging="360"/>
      </w:pPr>
      <w:rPr>
        <w:rFonts w:ascii="Arial" w:hAnsi="Arial" w:hint="default"/>
      </w:rPr>
    </w:lvl>
    <w:lvl w:ilvl="3" w:tplc="9160870A" w:tentative="1">
      <w:start w:val="1"/>
      <w:numFmt w:val="bullet"/>
      <w:lvlText w:val="•"/>
      <w:lvlJc w:val="left"/>
      <w:pPr>
        <w:tabs>
          <w:tab w:val="num" w:pos="2880"/>
        </w:tabs>
        <w:ind w:left="2880" w:hanging="360"/>
      </w:pPr>
      <w:rPr>
        <w:rFonts w:ascii="Arial" w:hAnsi="Arial" w:hint="default"/>
      </w:rPr>
    </w:lvl>
    <w:lvl w:ilvl="4" w:tplc="F7D4489A" w:tentative="1">
      <w:start w:val="1"/>
      <w:numFmt w:val="bullet"/>
      <w:lvlText w:val="•"/>
      <w:lvlJc w:val="left"/>
      <w:pPr>
        <w:tabs>
          <w:tab w:val="num" w:pos="3600"/>
        </w:tabs>
        <w:ind w:left="3600" w:hanging="360"/>
      </w:pPr>
      <w:rPr>
        <w:rFonts w:ascii="Arial" w:hAnsi="Arial" w:hint="default"/>
      </w:rPr>
    </w:lvl>
    <w:lvl w:ilvl="5" w:tplc="8CCAA234" w:tentative="1">
      <w:start w:val="1"/>
      <w:numFmt w:val="bullet"/>
      <w:lvlText w:val="•"/>
      <w:lvlJc w:val="left"/>
      <w:pPr>
        <w:tabs>
          <w:tab w:val="num" w:pos="4320"/>
        </w:tabs>
        <w:ind w:left="4320" w:hanging="360"/>
      </w:pPr>
      <w:rPr>
        <w:rFonts w:ascii="Arial" w:hAnsi="Arial" w:hint="default"/>
      </w:rPr>
    </w:lvl>
    <w:lvl w:ilvl="6" w:tplc="428EC38C" w:tentative="1">
      <w:start w:val="1"/>
      <w:numFmt w:val="bullet"/>
      <w:lvlText w:val="•"/>
      <w:lvlJc w:val="left"/>
      <w:pPr>
        <w:tabs>
          <w:tab w:val="num" w:pos="5040"/>
        </w:tabs>
        <w:ind w:left="5040" w:hanging="360"/>
      </w:pPr>
      <w:rPr>
        <w:rFonts w:ascii="Arial" w:hAnsi="Arial" w:hint="default"/>
      </w:rPr>
    </w:lvl>
    <w:lvl w:ilvl="7" w:tplc="707A65D2" w:tentative="1">
      <w:start w:val="1"/>
      <w:numFmt w:val="bullet"/>
      <w:lvlText w:val="•"/>
      <w:lvlJc w:val="left"/>
      <w:pPr>
        <w:tabs>
          <w:tab w:val="num" w:pos="5760"/>
        </w:tabs>
        <w:ind w:left="5760" w:hanging="360"/>
      </w:pPr>
      <w:rPr>
        <w:rFonts w:ascii="Arial" w:hAnsi="Arial" w:hint="default"/>
      </w:rPr>
    </w:lvl>
    <w:lvl w:ilvl="8" w:tplc="AC32A19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48A4E6E"/>
    <w:multiLevelType w:val="hybridMultilevel"/>
    <w:tmpl w:val="1F1A70C8"/>
    <w:lvl w:ilvl="0" w:tplc="3AF8BA56">
      <w:start w:val="1"/>
      <w:numFmt w:val="bullet"/>
      <w:lvlText w:val="•"/>
      <w:lvlJc w:val="left"/>
      <w:pPr>
        <w:tabs>
          <w:tab w:val="num" w:pos="720"/>
        </w:tabs>
        <w:ind w:left="720" w:hanging="360"/>
      </w:pPr>
      <w:rPr>
        <w:rFonts w:ascii="Arial" w:hAnsi="Arial" w:hint="default"/>
      </w:rPr>
    </w:lvl>
    <w:lvl w:ilvl="1" w:tplc="FD36AE0A" w:tentative="1">
      <w:start w:val="1"/>
      <w:numFmt w:val="bullet"/>
      <w:lvlText w:val="•"/>
      <w:lvlJc w:val="left"/>
      <w:pPr>
        <w:tabs>
          <w:tab w:val="num" w:pos="1440"/>
        </w:tabs>
        <w:ind w:left="1440" w:hanging="360"/>
      </w:pPr>
      <w:rPr>
        <w:rFonts w:ascii="Arial" w:hAnsi="Arial" w:hint="default"/>
      </w:rPr>
    </w:lvl>
    <w:lvl w:ilvl="2" w:tplc="366EAAAA" w:tentative="1">
      <w:start w:val="1"/>
      <w:numFmt w:val="bullet"/>
      <w:lvlText w:val="•"/>
      <w:lvlJc w:val="left"/>
      <w:pPr>
        <w:tabs>
          <w:tab w:val="num" w:pos="2160"/>
        </w:tabs>
        <w:ind w:left="2160" w:hanging="360"/>
      </w:pPr>
      <w:rPr>
        <w:rFonts w:ascii="Arial" w:hAnsi="Arial" w:hint="default"/>
      </w:rPr>
    </w:lvl>
    <w:lvl w:ilvl="3" w:tplc="B1CC5CB2" w:tentative="1">
      <w:start w:val="1"/>
      <w:numFmt w:val="bullet"/>
      <w:lvlText w:val="•"/>
      <w:lvlJc w:val="left"/>
      <w:pPr>
        <w:tabs>
          <w:tab w:val="num" w:pos="2880"/>
        </w:tabs>
        <w:ind w:left="2880" w:hanging="360"/>
      </w:pPr>
      <w:rPr>
        <w:rFonts w:ascii="Arial" w:hAnsi="Arial" w:hint="default"/>
      </w:rPr>
    </w:lvl>
    <w:lvl w:ilvl="4" w:tplc="8528F192" w:tentative="1">
      <w:start w:val="1"/>
      <w:numFmt w:val="bullet"/>
      <w:lvlText w:val="•"/>
      <w:lvlJc w:val="left"/>
      <w:pPr>
        <w:tabs>
          <w:tab w:val="num" w:pos="3600"/>
        </w:tabs>
        <w:ind w:left="3600" w:hanging="360"/>
      </w:pPr>
      <w:rPr>
        <w:rFonts w:ascii="Arial" w:hAnsi="Arial" w:hint="default"/>
      </w:rPr>
    </w:lvl>
    <w:lvl w:ilvl="5" w:tplc="2EA26E1A" w:tentative="1">
      <w:start w:val="1"/>
      <w:numFmt w:val="bullet"/>
      <w:lvlText w:val="•"/>
      <w:lvlJc w:val="left"/>
      <w:pPr>
        <w:tabs>
          <w:tab w:val="num" w:pos="4320"/>
        </w:tabs>
        <w:ind w:left="4320" w:hanging="360"/>
      </w:pPr>
      <w:rPr>
        <w:rFonts w:ascii="Arial" w:hAnsi="Arial" w:hint="default"/>
      </w:rPr>
    </w:lvl>
    <w:lvl w:ilvl="6" w:tplc="76506470" w:tentative="1">
      <w:start w:val="1"/>
      <w:numFmt w:val="bullet"/>
      <w:lvlText w:val="•"/>
      <w:lvlJc w:val="left"/>
      <w:pPr>
        <w:tabs>
          <w:tab w:val="num" w:pos="5040"/>
        </w:tabs>
        <w:ind w:left="5040" w:hanging="360"/>
      </w:pPr>
      <w:rPr>
        <w:rFonts w:ascii="Arial" w:hAnsi="Arial" w:hint="default"/>
      </w:rPr>
    </w:lvl>
    <w:lvl w:ilvl="7" w:tplc="8A8EEA6C" w:tentative="1">
      <w:start w:val="1"/>
      <w:numFmt w:val="bullet"/>
      <w:lvlText w:val="•"/>
      <w:lvlJc w:val="left"/>
      <w:pPr>
        <w:tabs>
          <w:tab w:val="num" w:pos="5760"/>
        </w:tabs>
        <w:ind w:left="5760" w:hanging="360"/>
      </w:pPr>
      <w:rPr>
        <w:rFonts w:ascii="Arial" w:hAnsi="Arial" w:hint="default"/>
      </w:rPr>
    </w:lvl>
    <w:lvl w:ilvl="8" w:tplc="D2E4FD2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9" w15:restartNumberingAfterBreak="0">
    <w:nsid w:val="360B0BB3"/>
    <w:multiLevelType w:val="hybridMultilevel"/>
    <w:tmpl w:val="2DC2E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F37CB4"/>
    <w:multiLevelType w:val="hybridMultilevel"/>
    <w:tmpl w:val="5554F484"/>
    <w:lvl w:ilvl="0" w:tplc="39EA4012">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FA131E9"/>
    <w:multiLevelType w:val="multilevel"/>
    <w:tmpl w:val="C6264E60"/>
    <w:lvl w:ilvl="0">
      <w:start w:val="1"/>
      <w:numFmt w:val="decimal"/>
      <w:lvlText w:val="%1."/>
      <w:lvlJc w:val="left"/>
      <w:pPr>
        <w:ind w:left="4020" w:hanging="420"/>
      </w:pPr>
      <w:rPr>
        <w:rFonts w:ascii="Calibri" w:eastAsia="Malgun Gothic" w:hAnsi="Calibri" w:cs="Batang"/>
      </w:r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23" w15:restartNumberingAfterBreak="0">
    <w:nsid w:val="40135A74"/>
    <w:multiLevelType w:val="hybridMultilevel"/>
    <w:tmpl w:val="DB1C7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2D0722F"/>
    <w:multiLevelType w:val="hybridMultilevel"/>
    <w:tmpl w:val="80D032FC"/>
    <w:lvl w:ilvl="0" w:tplc="52364BE4">
      <w:start w:val="1"/>
      <w:numFmt w:val="bullet"/>
      <w:lvlText w:val="•"/>
      <w:lvlJc w:val="left"/>
      <w:pPr>
        <w:tabs>
          <w:tab w:val="num" w:pos="0"/>
        </w:tabs>
        <w:ind w:left="0" w:hanging="360"/>
      </w:pPr>
      <w:rPr>
        <w:rFonts w:ascii="Arial" w:hAnsi="Arial" w:hint="default"/>
      </w:rPr>
    </w:lvl>
    <w:lvl w:ilvl="1" w:tplc="F6C69D0C" w:tentative="1">
      <w:start w:val="1"/>
      <w:numFmt w:val="bullet"/>
      <w:lvlText w:val="•"/>
      <w:lvlJc w:val="left"/>
      <w:pPr>
        <w:tabs>
          <w:tab w:val="num" w:pos="720"/>
        </w:tabs>
        <w:ind w:left="720" w:hanging="360"/>
      </w:pPr>
      <w:rPr>
        <w:rFonts w:ascii="Arial" w:hAnsi="Arial" w:hint="default"/>
      </w:rPr>
    </w:lvl>
    <w:lvl w:ilvl="2" w:tplc="4392C668" w:tentative="1">
      <w:start w:val="1"/>
      <w:numFmt w:val="bullet"/>
      <w:lvlText w:val="•"/>
      <w:lvlJc w:val="left"/>
      <w:pPr>
        <w:tabs>
          <w:tab w:val="num" w:pos="1440"/>
        </w:tabs>
        <w:ind w:left="1440" w:hanging="360"/>
      </w:pPr>
      <w:rPr>
        <w:rFonts w:ascii="Arial" w:hAnsi="Arial" w:hint="default"/>
      </w:rPr>
    </w:lvl>
    <w:lvl w:ilvl="3" w:tplc="2F2CF86C" w:tentative="1">
      <w:start w:val="1"/>
      <w:numFmt w:val="bullet"/>
      <w:lvlText w:val="•"/>
      <w:lvlJc w:val="left"/>
      <w:pPr>
        <w:tabs>
          <w:tab w:val="num" w:pos="2160"/>
        </w:tabs>
        <w:ind w:left="2160" w:hanging="360"/>
      </w:pPr>
      <w:rPr>
        <w:rFonts w:ascii="Arial" w:hAnsi="Arial" w:hint="default"/>
      </w:rPr>
    </w:lvl>
    <w:lvl w:ilvl="4" w:tplc="EE1C7040" w:tentative="1">
      <w:start w:val="1"/>
      <w:numFmt w:val="bullet"/>
      <w:lvlText w:val="•"/>
      <w:lvlJc w:val="left"/>
      <w:pPr>
        <w:tabs>
          <w:tab w:val="num" w:pos="2880"/>
        </w:tabs>
        <w:ind w:left="2880" w:hanging="360"/>
      </w:pPr>
      <w:rPr>
        <w:rFonts w:ascii="Arial" w:hAnsi="Arial" w:hint="default"/>
      </w:rPr>
    </w:lvl>
    <w:lvl w:ilvl="5" w:tplc="D0BA19E6" w:tentative="1">
      <w:start w:val="1"/>
      <w:numFmt w:val="bullet"/>
      <w:lvlText w:val="•"/>
      <w:lvlJc w:val="left"/>
      <w:pPr>
        <w:tabs>
          <w:tab w:val="num" w:pos="3600"/>
        </w:tabs>
        <w:ind w:left="3600" w:hanging="360"/>
      </w:pPr>
      <w:rPr>
        <w:rFonts w:ascii="Arial" w:hAnsi="Arial" w:hint="default"/>
      </w:rPr>
    </w:lvl>
    <w:lvl w:ilvl="6" w:tplc="F6863D82" w:tentative="1">
      <w:start w:val="1"/>
      <w:numFmt w:val="bullet"/>
      <w:lvlText w:val="•"/>
      <w:lvlJc w:val="left"/>
      <w:pPr>
        <w:tabs>
          <w:tab w:val="num" w:pos="4320"/>
        </w:tabs>
        <w:ind w:left="4320" w:hanging="360"/>
      </w:pPr>
      <w:rPr>
        <w:rFonts w:ascii="Arial" w:hAnsi="Arial" w:hint="default"/>
      </w:rPr>
    </w:lvl>
    <w:lvl w:ilvl="7" w:tplc="0AFCCB3E" w:tentative="1">
      <w:start w:val="1"/>
      <w:numFmt w:val="bullet"/>
      <w:lvlText w:val="•"/>
      <w:lvlJc w:val="left"/>
      <w:pPr>
        <w:tabs>
          <w:tab w:val="num" w:pos="5040"/>
        </w:tabs>
        <w:ind w:left="5040" w:hanging="360"/>
      </w:pPr>
      <w:rPr>
        <w:rFonts w:ascii="Arial" w:hAnsi="Arial" w:hint="default"/>
      </w:rPr>
    </w:lvl>
    <w:lvl w:ilvl="8" w:tplc="8FAAD68C" w:tentative="1">
      <w:start w:val="1"/>
      <w:numFmt w:val="bullet"/>
      <w:lvlText w:val="•"/>
      <w:lvlJc w:val="left"/>
      <w:pPr>
        <w:tabs>
          <w:tab w:val="num" w:pos="5760"/>
        </w:tabs>
        <w:ind w:left="5760" w:hanging="360"/>
      </w:pPr>
      <w:rPr>
        <w:rFonts w:ascii="Arial" w:hAnsi="Arial" w:hint="default"/>
      </w:rPr>
    </w:lvl>
  </w:abstractNum>
  <w:abstractNum w:abstractNumId="2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52524DD5"/>
    <w:multiLevelType w:val="hybridMultilevel"/>
    <w:tmpl w:val="6A24626C"/>
    <w:lvl w:ilvl="0" w:tplc="50D8E09E">
      <w:start w:val="1"/>
      <w:numFmt w:val="bullet"/>
      <w:lvlText w:val="•"/>
      <w:lvlJc w:val="left"/>
      <w:pPr>
        <w:tabs>
          <w:tab w:val="num" w:pos="720"/>
        </w:tabs>
        <w:ind w:left="720" w:hanging="360"/>
      </w:pPr>
      <w:rPr>
        <w:rFonts w:ascii="Arial" w:hAnsi="Arial" w:hint="default"/>
      </w:rPr>
    </w:lvl>
    <w:lvl w:ilvl="1" w:tplc="96303276" w:tentative="1">
      <w:start w:val="1"/>
      <w:numFmt w:val="bullet"/>
      <w:lvlText w:val="•"/>
      <w:lvlJc w:val="left"/>
      <w:pPr>
        <w:tabs>
          <w:tab w:val="num" w:pos="1440"/>
        </w:tabs>
        <w:ind w:left="1440" w:hanging="360"/>
      </w:pPr>
      <w:rPr>
        <w:rFonts w:ascii="Arial" w:hAnsi="Arial" w:hint="default"/>
      </w:rPr>
    </w:lvl>
    <w:lvl w:ilvl="2" w:tplc="4E1AC188" w:tentative="1">
      <w:start w:val="1"/>
      <w:numFmt w:val="bullet"/>
      <w:lvlText w:val="•"/>
      <w:lvlJc w:val="left"/>
      <w:pPr>
        <w:tabs>
          <w:tab w:val="num" w:pos="2160"/>
        </w:tabs>
        <w:ind w:left="2160" w:hanging="360"/>
      </w:pPr>
      <w:rPr>
        <w:rFonts w:ascii="Arial" w:hAnsi="Arial" w:hint="default"/>
      </w:rPr>
    </w:lvl>
    <w:lvl w:ilvl="3" w:tplc="34A63330" w:tentative="1">
      <w:start w:val="1"/>
      <w:numFmt w:val="bullet"/>
      <w:lvlText w:val="•"/>
      <w:lvlJc w:val="left"/>
      <w:pPr>
        <w:tabs>
          <w:tab w:val="num" w:pos="2880"/>
        </w:tabs>
        <w:ind w:left="2880" w:hanging="360"/>
      </w:pPr>
      <w:rPr>
        <w:rFonts w:ascii="Arial" w:hAnsi="Arial" w:hint="default"/>
      </w:rPr>
    </w:lvl>
    <w:lvl w:ilvl="4" w:tplc="364A3500" w:tentative="1">
      <w:start w:val="1"/>
      <w:numFmt w:val="bullet"/>
      <w:lvlText w:val="•"/>
      <w:lvlJc w:val="left"/>
      <w:pPr>
        <w:tabs>
          <w:tab w:val="num" w:pos="3600"/>
        </w:tabs>
        <w:ind w:left="3600" w:hanging="360"/>
      </w:pPr>
      <w:rPr>
        <w:rFonts w:ascii="Arial" w:hAnsi="Arial" w:hint="default"/>
      </w:rPr>
    </w:lvl>
    <w:lvl w:ilvl="5" w:tplc="9FE6B30C" w:tentative="1">
      <w:start w:val="1"/>
      <w:numFmt w:val="bullet"/>
      <w:lvlText w:val="•"/>
      <w:lvlJc w:val="left"/>
      <w:pPr>
        <w:tabs>
          <w:tab w:val="num" w:pos="4320"/>
        </w:tabs>
        <w:ind w:left="4320" w:hanging="360"/>
      </w:pPr>
      <w:rPr>
        <w:rFonts w:ascii="Arial" w:hAnsi="Arial" w:hint="default"/>
      </w:rPr>
    </w:lvl>
    <w:lvl w:ilvl="6" w:tplc="4A6C78B0" w:tentative="1">
      <w:start w:val="1"/>
      <w:numFmt w:val="bullet"/>
      <w:lvlText w:val="•"/>
      <w:lvlJc w:val="left"/>
      <w:pPr>
        <w:tabs>
          <w:tab w:val="num" w:pos="5040"/>
        </w:tabs>
        <w:ind w:left="5040" w:hanging="360"/>
      </w:pPr>
      <w:rPr>
        <w:rFonts w:ascii="Arial" w:hAnsi="Arial" w:hint="default"/>
      </w:rPr>
    </w:lvl>
    <w:lvl w:ilvl="7" w:tplc="529A34E0" w:tentative="1">
      <w:start w:val="1"/>
      <w:numFmt w:val="bullet"/>
      <w:lvlText w:val="•"/>
      <w:lvlJc w:val="left"/>
      <w:pPr>
        <w:tabs>
          <w:tab w:val="num" w:pos="5760"/>
        </w:tabs>
        <w:ind w:left="5760" w:hanging="360"/>
      </w:pPr>
      <w:rPr>
        <w:rFonts w:ascii="Arial" w:hAnsi="Arial" w:hint="default"/>
      </w:rPr>
    </w:lvl>
    <w:lvl w:ilvl="8" w:tplc="D8D4E32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2793CEA"/>
    <w:multiLevelType w:val="hybridMultilevel"/>
    <w:tmpl w:val="15CA6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23054F"/>
    <w:multiLevelType w:val="hybridMultilevel"/>
    <w:tmpl w:val="9712365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1" w15:restartNumberingAfterBreak="0">
    <w:nsid w:val="5D7653A3"/>
    <w:multiLevelType w:val="hybridMultilevel"/>
    <w:tmpl w:val="A1B884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E72795B"/>
    <w:multiLevelType w:val="hybridMultilevel"/>
    <w:tmpl w:val="C012EF4E"/>
    <w:lvl w:ilvl="0" w:tplc="5D90C4CE">
      <w:numFmt w:val="bullet"/>
      <w:lvlText w:val="-"/>
      <w:lvlJc w:val="left"/>
      <w:pPr>
        <w:ind w:left="1982" w:hanging="360"/>
      </w:pPr>
      <w:rPr>
        <w:rFonts w:ascii="Times" w:eastAsia="Batang" w:hAnsi="Times" w:cs="Times New Roman" w:hint="default"/>
      </w:rPr>
    </w:lvl>
    <w:lvl w:ilvl="1" w:tplc="04090003" w:tentative="1">
      <w:start w:val="1"/>
      <w:numFmt w:val="bullet"/>
      <w:lvlText w:val="o"/>
      <w:lvlJc w:val="left"/>
      <w:pPr>
        <w:ind w:left="2702" w:hanging="360"/>
      </w:pPr>
      <w:rPr>
        <w:rFonts w:ascii="Courier New" w:hAnsi="Courier New" w:cs="Courier New" w:hint="default"/>
      </w:rPr>
    </w:lvl>
    <w:lvl w:ilvl="2" w:tplc="04090005" w:tentative="1">
      <w:start w:val="1"/>
      <w:numFmt w:val="bullet"/>
      <w:lvlText w:val=""/>
      <w:lvlJc w:val="left"/>
      <w:pPr>
        <w:ind w:left="3422" w:hanging="360"/>
      </w:pPr>
      <w:rPr>
        <w:rFonts w:ascii="Wingdings" w:hAnsi="Wingdings" w:hint="default"/>
      </w:rPr>
    </w:lvl>
    <w:lvl w:ilvl="3" w:tplc="04090001" w:tentative="1">
      <w:start w:val="1"/>
      <w:numFmt w:val="bullet"/>
      <w:lvlText w:val=""/>
      <w:lvlJc w:val="left"/>
      <w:pPr>
        <w:ind w:left="4142" w:hanging="360"/>
      </w:pPr>
      <w:rPr>
        <w:rFonts w:ascii="Symbol" w:hAnsi="Symbol" w:hint="default"/>
      </w:rPr>
    </w:lvl>
    <w:lvl w:ilvl="4" w:tplc="04090003" w:tentative="1">
      <w:start w:val="1"/>
      <w:numFmt w:val="bullet"/>
      <w:lvlText w:val="o"/>
      <w:lvlJc w:val="left"/>
      <w:pPr>
        <w:ind w:left="4862" w:hanging="360"/>
      </w:pPr>
      <w:rPr>
        <w:rFonts w:ascii="Courier New" w:hAnsi="Courier New" w:cs="Courier New" w:hint="default"/>
      </w:rPr>
    </w:lvl>
    <w:lvl w:ilvl="5" w:tplc="04090005" w:tentative="1">
      <w:start w:val="1"/>
      <w:numFmt w:val="bullet"/>
      <w:lvlText w:val=""/>
      <w:lvlJc w:val="left"/>
      <w:pPr>
        <w:ind w:left="5582" w:hanging="360"/>
      </w:pPr>
      <w:rPr>
        <w:rFonts w:ascii="Wingdings" w:hAnsi="Wingdings" w:hint="default"/>
      </w:rPr>
    </w:lvl>
    <w:lvl w:ilvl="6" w:tplc="04090001" w:tentative="1">
      <w:start w:val="1"/>
      <w:numFmt w:val="bullet"/>
      <w:lvlText w:val=""/>
      <w:lvlJc w:val="left"/>
      <w:pPr>
        <w:ind w:left="6302" w:hanging="360"/>
      </w:pPr>
      <w:rPr>
        <w:rFonts w:ascii="Symbol" w:hAnsi="Symbol" w:hint="default"/>
      </w:rPr>
    </w:lvl>
    <w:lvl w:ilvl="7" w:tplc="04090003" w:tentative="1">
      <w:start w:val="1"/>
      <w:numFmt w:val="bullet"/>
      <w:lvlText w:val="o"/>
      <w:lvlJc w:val="left"/>
      <w:pPr>
        <w:ind w:left="7022" w:hanging="360"/>
      </w:pPr>
      <w:rPr>
        <w:rFonts w:ascii="Courier New" w:hAnsi="Courier New" w:cs="Courier New" w:hint="default"/>
      </w:rPr>
    </w:lvl>
    <w:lvl w:ilvl="8" w:tplc="04090005" w:tentative="1">
      <w:start w:val="1"/>
      <w:numFmt w:val="bullet"/>
      <w:lvlText w:val=""/>
      <w:lvlJc w:val="left"/>
      <w:pPr>
        <w:ind w:left="7742" w:hanging="360"/>
      </w:pPr>
      <w:rPr>
        <w:rFonts w:ascii="Wingdings" w:hAnsi="Wingdings" w:hint="default"/>
      </w:rPr>
    </w:lvl>
  </w:abstractNum>
  <w:abstractNum w:abstractNumId="33"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5"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285524"/>
    <w:multiLevelType w:val="hybridMultilevel"/>
    <w:tmpl w:val="1EB09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3C531D"/>
    <w:multiLevelType w:val="hybridMultilevel"/>
    <w:tmpl w:val="70F047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6D6009"/>
    <w:multiLevelType w:val="hybridMultilevel"/>
    <w:tmpl w:val="040C876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 w15:restartNumberingAfterBreak="0">
    <w:nsid w:val="68C110D1"/>
    <w:multiLevelType w:val="hybridMultilevel"/>
    <w:tmpl w:val="B036B7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90701BC"/>
    <w:multiLevelType w:val="hybridMultilevel"/>
    <w:tmpl w:val="2A3EEFC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6A9A5586"/>
    <w:multiLevelType w:val="hybridMultilevel"/>
    <w:tmpl w:val="6220E882"/>
    <w:lvl w:ilvl="0" w:tplc="71F2E27E">
      <w:start w:val="1"/>
      <w:numFmt w:val="bullet"/>
      <w:lvlText w:val="•"/>
      <w:lvlJc w:val="left"/>
      <w:pPr>
        <w:tabs>
          <w:tab w:val="num" w:pos="720"/>
        </w:tabs>
        <w:ind w:left="720" w:hanging="360"/>
      </w:pPr>
      <w:rPr>
        <w:rFonts w:ascii="Arial" w:hAnsi="Arial" w:hint="default"/>
      </w:rPr>
    </w:lvl>
    <w:lvl w:ilvl="1" w:tplc="9E500BCC" w:tentative="1">
      <w:start w:val="1"/>
      <w:numFmt w:val="bullet"/>
      <w:lvlText w:val="•"/>
      <w:lvlJc w:val="left"/>
      <w:pPr>
        <w:tabs>
          <w:tab w:val="num" w:pos="1440"/>
        </w:tabs>
        <w:ind w:left="1440" w:hanging="360"/>
      </w:pPr>
      <w:rPr>
        <w:rFonts w:ascii="Arial" w:hAnsi="Arial" w:hint="default"/>
      </w:rPr>
    </w:lvl>
    <w:lvl w:ilvl="2" w:tplc="0804C132" w:tentative="1">
      <w:start w:val="1"/>
      <w:numFmt w:val="bullet"/>
      <w:lvlText w:val="•"/>
      <w:lvlJc w:val="left"/>
      <w:pPr>
        <w:tabs>
          <w:tab w:val="num" w:pos="2160"/>
        </w:tabs>
        <w:ind w:left="2160" w:hanging="360"/>
      </w:pPr>
      <w:rPr>
        <w:rFonts w:ascii="Arial" w:hAnsi="Arial" w:hint="default"/>
      </w:rPr>
    </w:lvl>
    <w:lvl w:ilvl="3" w:tplc="3BE2B02C" w:tentative="1">
      <w:start w:val="1"/>
      <w:numFmt w:val="bullet"/>
      <w:lvlText w:val="•"/>
      <w:lvlJc w:val="left"/>
      <w:pPr>
        <w:tabs>
          <w:tab w:val="num" w:pos="2880"/>
        </w:tabs>
        <w:ind w:left="2880" w:hanging="360"/>
      </w:pPr>
      <w:rPr>
        <w:rFonts w:ascii="Arial" w:hAnsi="Arial" w:hint="default"/>
      </w:rPr>
    </w:lvl>
    <w:lvl w:ilvl="4" w:tplc="FCD889D2" w:tentative="1">
      <w:start w:val="1"/>
      <w:numFmt w:val="bullet"/>
      <w:lvlText w:val="•"/>
      <w:lvlJc w:val="left"/>
      <w:pPr>
        <w:tabs>
          <w:tab w:val="num" w:pos="3600"/>
        </w:tabs>
        <w:ind w:left="3600" w:hanging="360"/>
      </w:pPr>
      <w:rPr>
        <w:rFonts w:ascii="Arial" w:hAnsi="Arial" w:hint="default"/>
      </w:rPr>
    </w:lvl>
    <w:lvl w:ilvl="5" w:tplc="BC406EE6" w:tentative="1">
      <w:start w:val="1"/>
      <w:numFmt w:val="bullet"/>
      <w:lvlText w:val="•"/>
      <w:lvlJc w:val="left"/>
      <w:pPr>
        <w:tabs>
          <w:tab w:val="num" w:pos="4320"/>
        </w:tabs>
        <w:ind w:left="4320" w:hanging="360"/>
      </w:pPr>
      <w:rPr>
        <w:rFonts w:ascii="Arial" w:hAnsi="Arial" w:hint="default"/>
      </w:rPr>
    </w:lvl>
    <w:lvl w:ilvl="6" w:tplc="07DA9930" w:tentative="1">
      <w:start w:val="1"/>
      <w:numFmt w:val="bullet"/>
      <w:lvlText w:val="•"/>
      <w:lvlJc w:val="left"/>
      <w:pPr>
        <w:tabs>
          <w:tab w:val="num" w:pos="5040"/>
        </w:tabs>
        <w:ind w:left="5040" w:hanging="360"/>
      </w:pPr>
      <w:rPr>
        <w:rFonts w:ascii="Arial" w:hAnsi="Arial" w:hint="default"/>
      </w:rPr>
    </w:lvl>
    <w:lvl w:ilvl="7" w:tplc="333E293E" w:tentative="1">
      <w:start w:val="1"/>
      <w:numFmt w:val="bullet"/>
      <w:lvlText w:val="•"/>
      <w:lvlJc w:val="left"/>
      <w:pPr>
        <w:tabs>
          <w:tab w:val="num" w:pos="5760"/>
        </w:tabs>
        <w:ind w:left="5760" w:hanging="360"/>
      </w:pPr>
      <w:rPr>
        <w:rFonts w:ascii="Arial" w:hAnsi="Arial" w:hint="default"/>
      </w:rPr>
    </w:lvl>
    <w:lvl w:ilvl="8" w:tplc="7400904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CD02C57"/>
    <w:multiLevelType w:val="hybridMultilevel"/>
    <w:tmpl w:val="9BD26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0F65D76"/>
    <w:multiLevelType w:val="hybridMultilevel"/>
    <w:tmpl w:val="88DAA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2F1494E"/>
    <w:multiLevelType w:val="hybridMultilevel"/>
    <w:tmpl w:val="F2E6F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3887104"/>
    <w:multiLevelType w:val="hybridMultilevel"/>
    <w:tmpl w:val="856C2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56D2E16"/>
    <w:multiLevelType w:val="hybridMultilevel"/>
    <w:tmpl w:val="81F4F6EA"/>
    <w:lvl w:ilvl="0" w:tplc="09AC9090">
      <w:start w:val="1"/>
      <w:numFmt w:val="bullet"/>
      <w:lvlText w:val="•"/>
      <w:lvlJc w:val="left"/>
      <w:pPr>
        <w:tabs>
          <w:tab w:val="num" w:pos="720"/>
        </w:tabs>
        <w:ind w:left="720" w:hanging="360"/>
      </w:pPr>
      <w:rPr>
        <w:rFonts w:ascii="Arial" w:hAnsi="Arial" w:hint="default"/>
      </w:rPr>
    </w:lvl>
    <w:lvl w:ilvl="1" w:tplc="46825B7E" w:tentative="1">
      <w:start w:val="1"/>
      <w:numFmt w:val="bullet"/>
      <w:lvlText w:val="•"/>
      <w:lvlJc w:val="left"/>
      <w:pPr>
        <w:tabs>
          <w:tab w:val="num" w:pos="1440"/>
        </w:tabs>
        <w:ind w:left="1440" w:hanging="360"/>
      </w:pPr>
      <w:rPr>
        <w:rFonts w:ascii="Arial" w:hAnsi="Arial" w:hint="default"/>
      </w:rPr>
    </w:lvl>
    <w:lvl w:ilvl="2" w:tplc="563224C6" w:tentative="1">
      <w:start w:val="1"/>
      <w:numFmt w:val="bullet"/>
      <w:lvlText w:val="•"/>
      <w:lvlJc w:val="left"/>
      <w:pPr>
        <w:tabs>
          <w:tab w:val="num" w:pos="2160"/>
        </w:tabs>
        <w:ind w:left="2160" w:hanging="360"/>
      </w:pPr>
      <w:rPr>
        <w:rFonts w:ascii="Arial" w:hAnsi="Arial" w:hint="default"/>
      </w:rPr>
    </w:lvl>
    <w:lvl w:ilvl="3" w:tplc="2F6A52E8" w:tentative="1">
      <w:start w:val="1"/>
      <w:numFmt w:val="bullet"/>
      <w:lvlText w:val="•"/>
      <w:lvlJc w:val="left"/>
      <w:pPr>
        <w:tabs>
          <w:tab w:val="num" w:pos="2880"/>
        </w:tabs>
        <w:ind w:left="2880" w:hanging="360"/>
      </w:pPr>
      <w:rPr>
        <w:rFonts w:ascii="Arial" w:hAnsi="Arial" w:hint="default"/>
      </w:rPr>
    </w:lvl>
    <w:lvl w:ilvl="4" w:tplc="F7A4E0FC" w:tentative="1">
      <w:start w:val="1"/>
      <w:numFmt w:val="bullet"/>
      <w:lvlText w:val="•"/>
      <w:lvlJc w:val="left"/>
      <w:pPr>
        <w:tabs>
          <w:tab w:val="num" w:pos="3600"/>
        </w:tabs>
        <w:ind w:left="3600" w:hanging="360"/>
      </w:pPr>
      <w:rPr>
        <w:rFonts w:ascii="Arial" w:hAnsi="Arial" w:hint="default"/>
      </w:rPr>
    </w:lvl>
    <w:lvl w:ilvl="5" w:tplc="C584CC92" w:tentative="1">
      <w:start w:val="1"/>
      <w:numFmt w:val="bullet"/>
      <w:lvlText w:val="•"/>
      <w:lvlJc w:val="left"/>
      <w:pPr>
        <w:tabs>
          <w:tab w:val="num" w:pos="4320"/>
        </w:tabs>
        <w:ind w:left="4320" w:hanging="360"/>
      </w:pPr>
      <w:rPr>
        <w:rFonts w:ascii="Arial" w:hAnsi="Arial" w:hint="default"/>
      </w:rPr>
    </w:lvl>
    <w:lvl w:ilvl="6" w:tplc="8C46F8AC" w:tentative="1">
      <w:start w:val="1"/>
      <w:numFmt w:val="bullet"/>
      <w:lvlText w:val="•"/>
      <w:lvlJc w:val="left"/>
      <w:pPr>
        <w:tabs>
          <w:tab w:val="num" w:pos="5040"/>
        </w:tabs>
        <w:ind w:left="5040" w:hanging="360"/>
      </w:pPr>
      <w:rPr>
        <w:rFonts w:ascii="Arial" w:hAnsi="Arial" w:hint="default"/>
      </w:rPr>
    </w:lvl>
    <w:lvl w:ilvl="7" w:tplc="73DE9056" w:tentative="1">
      <w:start w:val="1"/>
      <w:numFmt w:val="bullet"/>
      <w:lvlText w:val="•"/>
      <w:lvlJc w:val="left"/>
      <w:pPr>
        <w:tabs>
          <w:tab w:val="num" w:pos="5760"/>
        </w:tabs>
        <w:ind w:left="5760" w:hanging="360"/>
      </w:pPr>
      <w:rPr>
        <w:rFonts w:ascii="Arial" w:hAnsi="Arial" w:hint="default"/>
      </w:rPr>
    </w:lvl>
    <w:lvl w:ilvl="8" w:tplc="C7D4A234"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5C12E30"/>
    <w:multiLevelType w:val="hybridMultilevel"/>
    <w:tmpl w:val="68227BDC"/>
    <w:lvl w:ilvl="0" w:tplc="21A61EC2">
      <w:start w:val="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0" w15:restartNumberingAfterBreak="0">
    <w:nsid w:val="7C4C4606"/>
    <w:multiLevelType w:val="hybridMultilevel"/>
    <w:tmpl w:val="9BC2DEB6"/>
    <w:lvl w:ilvl="0" w:tplc="5D90C4CE">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9"/>
  </w:num>
  <w:num w:numId="3">
    <w:abstractNumId w:val="34"/>
  </w:num>
  <w:num w:numId="4">
    <w:abstractNumId w:val="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num>
  <w:num w:numId="7">
    <w:abstractNumId w:val="21"/>
  </w:num>
  <w:num w:numId="8">
    <w:abstractNumId w:val="18"/>
  </w:num>
  <w:num w:numId="9">
    <w:abstractNumId w:val="41"/>
  </w:num>
  <w:num w:numId="10">
    <w:abstractNumId w:val="6"/>
  </w:num>
  <w:num w:numId="11">
    <w:abstractNumId w:val="22"/>
  </w:num>
  <w:num w:numId="12">
    <w:abstractNumId w:val="8"/>
  </w:num>
  <w:num w:numId="13">
    <w:abstractNumId w:val="42"/>
  </w:num>
  <w:num w:numId="14">
    <w:abstractNumId w:val="25"/>
  </w:num>
  <w:num w:numId="15">
    <w:abstractNumId w:val="28"/>
  </w:num>
  <w:num w:numId="16">
    <w:abstractNumId w:val="17"/>
  </w:num>
  <w:num w:numId="17">
    <w:abstractNumId w:val="27"/>
  </w:num>
  <w:num w:numId="18">
    <w:abstractNumId w:val="47"/>
  </w:num>
  <w:num w:numId="19">
    <w:abstractNumId w:val="16"/>
  </w:num>
  <w:num w:numId="20">
    <w:abstractNumId w:val="20"/>
  </w:num>
  <w:num w:numId="21">
    <w:abstractNumId w:val="29"/>
  </w:num>
  <w:num w:numId="22">
    <w:abstractNumId w:val="35"/>
  </w:num>
  <w:num w:numId="23">
    <w:abstractNumId w:val="50"/>
  </w:num>
  <w:num w:numId="24">
    <w:abstractNumId w:val="32"/>
  </w:num>
  <w:num w:numId="25">
    <w:abstractNumId w:val="19"/>
  </w:num>
  <w:num w:numId="26">
    <w:abstractNumId w:val="30"/>
  </w:num>
  <w:num w:numId="27">
    <w:abstractNumId w:val="38"/>
  </w:num>
  <w:num w:numId="28">
    <w:abstractNumId w:val="45"/>
  </w:num>
  <w:num w:numId="29">
    <w:abstractNumId w:val="15"/>
  </w:num>
  <w:num w:numId="30">
    <w:abstractNumId w:val="3"/>
  </w:num>
  <w:num w:numId="31">
    <w:abstractNumId w:val="46"/>
  </w:num>
  <w:num w:numId="32">
    <w:abstractNumId w:val="37"/>
  </w:num>
  <w:num w:numId="33">
    <w:abstractNumId w:val="11"/>
  </w:num>
  <w:num w:numId="34">
    <w:abstractNumId w:val="33"/>
  </w:num>
  <w:num w:numId="35">
    <w:abstractNumId w:val="10"/>
  </w:num>
  <w:num w:numId="36">
    <w:abstractNumId w:val="39"/>
  </w:num>
  <w:num w:numId="37">
    <w:abstractNumId w:val="44"/>
  </w:num>
  <w:num w:numId="38">
    <w:abstractNumId w:val="14"/>
  </w:num>
  <w:num w:numId="39">
    <w:abstractNumId w:val="5"/>
  </w:num>
  <w:num w:numId="40">
    <w:abstractNumId w:val="40"/>
  </w:num>
  <w:num w:numId="41">
    <w:abstractNumId w:val="48"/>
  </w:num>
  <w:num w:numId="42">
    <w:abstractNumId w:val="26"/>
  </w:num>
  <w:num w:numId="43">
    <w:abstractNumId w:val="31"/>
  </w:num>
  <w:num w:numId="44">
    <w:abstractNumId w:val="36"/>
  </w:num>
  <w:num w:numId="45">
    <w:abstractNumId w:val="13"/>
  </w:num>
  <w:num w:numId="46">
    <w:abstractNumId w:val="49"/>
  </w:num>
  <w:num w:numId="47">
    <w:abstractNumId w:val="43"/>
  </w:num>
  <w:num w:numId="48">
    <w:abstractNumId w:val="12"/>
  </w:num>
  <w:num w:numId="49">
    <w:abstractNumId w:val="1"/>
  </w:num>
  <w:num w:numId="50">
    <w:abstractNumId w:val="7"/>
  </w:num>
  <w:num w:numId="51">
    <w:abstractNumId w:val="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52FF"/>
    <w:rsid w:val="00006226"/>
    <w:rsid w:val="00010BB6"/>
    <w:rsid w:val="0001485D"/>
    <w:rsid w:val="000149EC"/>
    <w:rsid w:val="0001545E"/>
    <w:rsid w:val="00015D75"/>
    <w:rsid w:val="00020F1A"/>
    <w:rsid w:val="000212C1"/>
    <w:rsid w:val="000245C1"/>
    <w:rsid w:val="000259E4"/>
    <w:rsid w:val="00025E7E"/>
    <w:rsid w:val="00026804"/>
    <w:rsid w:val="00032D47"/>
    <w:rsid w:val="0003446A"/>
    <w:rsid w:val="00034C41"/>
    <w:rsid w:val="00034E1E"/>
    <w:rsid w:val="00037369"/>
    <w:rsid w:val="000457B1"/>
    <w:rsid w:val="00045AED"/>
    <w:rsid w:val="000463E4"/>
    <w:rsid w:val="0004664E"/>
    <w:rsid w:val="000511A3"/>
    <w:rsid w:val="00051B4B"/>
    <w:rsid w:val="00051EBB"/>
    <w:rsid w:val="00051F49"/>
    <w:rsid w:val="000550BC"/>
    <w:rsid w:val="00055D81"/>
    <w:rsid w:val="000569BF"/>
    <w:rsid w:val="00057E9B"/>
    <w:rsid w:val="000643FA"/>
    <w:rsid w:val="00064477"/>
    <w:rsid w:val="000647A5"/>
    <w:rsid w:val="00071AF1"/>
    <w:rsid w:val="000730C9"/>
    <w:rsid w:val="0007575F"/>
    <w:rsid w:val="00075B2C"/>
    <w:rsid w:val="00075FD1"/>
    <w:rsid w:val="000772A4"/>
    <w:rsid w:val="00077712"/>
    <w:rsid w:val="000801FB"/>
    <w:rsid w:val="0008059D"/>
    <w:rsid w:val="00082D0B"/>
    <w:rsid w:val="00085800"/>
    <w:rsid w:val="000865E3"/>
    <w:rsid w:val="00087D48"/>
    <w:rsid w:val="00087E5C"/>
    <w:rsid w:val="00090197"/>
    <w:rsid w:val="00090B95"/>
    <w:rsid w:val="000917C5"/>
    <w:rsid w:val="00094D05"/>
    <w:rsid w:val="00097DC6"/>
    <w:rsid w:val="000A36A9"/>
    <w:rsid w:val="000B0720"/>
    <w:rsid w:val="000B0982"/>
    <w:rsid w:val="000B19E1"/>
    <w:rsid w:val="000B58AF"/>
    <w:rsid w:val="000B6D99"/>
    <w:rsid w:val="000C1344"/>
    <w:rsid w:val="000C21D0"/>
    <w:rsid w:val="000C42E2"/>
    <w:rsid w:val="000C4664"/>
    <w:rsid w:val="000C57B9"/>
    <w:rsid w:val="000D2227"/>
    <w:rsid w:val="000D29D6"/>
    <w:rsid w:val="000D38DC"/>
    <w:rsid w:val="000D75A1"/>
    <w:rsid w:val="000E0702"/>
    <w:rsid w:val="000E29D8"/>
    <w:rsid w:val="000E356A"/>
    <w:rsid w:val="000E4458"/>
    <w:rsid w:val="000E766F"/>
    <w:rsid w:val="000F331A"/>
    <w:rsid w:val="000F42CF"/>
    <w:rsid w:val="000F43C9"/>
    <w:rsid w:val="000F6423"/>
    <w:rsid w:val="0010303E"/>
    <w:rsid w:val="00105F16"/>
    <w:rsid w:val="001077A0"/>
    <w:rsid w:val="00107EBB"/>
    <w:rsid w:val="0011327D"/>
    <w:rsid w:val="001157B6"/>
    <w:rsid w:val="00116DA6"/>
    <w:rsid w:val="00124D88"/>
    <w:rsid w:val="00126BEC"/>
    <w:rsid w:val="00127BFA"/>
    <w:rsid w:val="0013037B"/>
    <w:rsid w:val="001306D1"/>
    <w:rsid w:val="0013343D"/>
    <w:rsid w:val="001372AF"/>
    <w:rsid w:val="00137E15"/>
    <w:rsid w:val="001417A8"/>
    <w:rsid w:val="001439CF"/>
    <w:rsid w:val="00143C20"/>
    <w:rsid w:val="00144E72"/>
    <w:rsid w:val="00145A50"/>
    <w:rsid w:val="00153793"/>
    <w:rsid w:val="001547B6"/>
    <w:rsid w:val="00155C3C"/>
    <w:rsid w:val="0016228F"/>
    <w:rsid w:val="0016445D"/>
    <w:rsid w:val="0016462F"/>
    <w:rsid w:val="00164BF6"/>
    <w:rsid w:val="001652FA"/>
    <w:rsid w:val="001654D4"/>
    <w:rsid w:val="001677A3"/>
    <w:rsid w:val="00172743"/>
    <w:rsid w:val="00175301"/>
    <w:rsid w:val="00176A86"/>
    <w:rsid w:val="00176C63"/>
    <w:rsid w:val="0018494C"/>
    <w:rsid w:val="001908CF"/>
    <w:rsid w:val="00190A7F"/>
    <w:rsid w:val="00190E03"/>
    <w:rsid w:val="00190E10"/>
    <w:rsid w:val="0019343E"/>
    <w:rsid w:val="0019452B"/>
    <w:rsid w:val="001A12F1"/>
    <w:rsid w:val="001A28AF"/>
    <w:rsid w:val="001A297E"/>
    <w:rsid w:val="001A4D1C"/>
    <w:rsid w:val="001A53D6"/>
    <w:rsid w:val="001A5A68"/>
    <w:rsid w:val="001A5C91"/>
    <w:rsid w:val="001A6212"/>
    <w:rsid w:val="001A6C09"/>
    <w:rsid w:val="001A75E0"/>
    <w:rsid w:val="001A7DDA"/>
    <w:rsid w:val="001B3CB1"/>
    <w:rsid w:val="001B731B"/>
    <w:rsid w:val="001C07F1"/>
    <w:rsid w:val="001C2DBE"/>
    <w:rsid w:val="001C4ACE"/>
    <w:rsid w:val="001C617A"/>
    <w:rsid w:val="001C66A7"/>
    <w:rsid w:val="001C699C"/>
    <w:rsid w:val="001C711D"/>
    <w:rsid w:val="001D21D9"/>
    <w:rsid w:val="001D71E0"/>
    <w:rsid w:val="001E0CE1"/>
    <w:rsid w:val="001E0F4A"/>
    <w:rsid w:val="001E3F3C"/>
    <w:rsid w:val="001E4BAF"/>
    <w:rsid w:val="001E58CC"/>
    <w:rsid w:val="001E7167"/>
    <w:rsid w:val="001F2A01"/>
    <w:rsid w:val="001F59ED"/>
    <w:rsid w:val="001F75D1"/>
    <w:rsid w:val="00204D15"/>
    <w:rsid w:val="00211D37"/>
    <w:rsid w:val="00212204"/>
    <w:rsid w:val="00215710"/>
    <w:rsid w:val="00215B77"/>
    <w:rsid w:val="00216763"/>
    <w:rsid w:val="00217FDA"/>
    <w:rsid w:val="00221E7E"/>
    <w:rsid w:val="00222269"/>
    <w:rsid w:val="00222811"/>
    <w:rsid w:val="00222CB3"/>
    <w:rsid w:val="00224D54"/>
    <w:rsid w:val="00225464"/>
    <w:rsid w:val="00227E55"/>
    <w:rsid w:val="00231A13"/>
    <w:rsid w:val="00233C60"/>
    <w:rsid w:val="00233D70"/>
    <w:rsid w:val="002352C9"/>
    <w:rsid w:val="00235373"/>
    <w:rsid w:val="00235547"/>
    <w:rsid w:val="00242080"/>
    <w:rsid w:val="00243CB6"/>
    <w:rsid w:val="00246D61"/>
    <w:rsid w:val="0024786A"/>
    <w:rsid w:val="0025058B"/>
    <w:rsid w:val="00252F50"/>
    <w:rsid w:val="002573B3"/>
    <w:rsid w:val="00260D45"/>
    <w:rsid w:val="00262116"/>
    <w:rsid w:val="002641FE"/>
    <w:rsid w:val="00265254"/>
    <w:rsid w:val="00267362"/>
    <w:rsid w:val="002725E8"/>
    <w:rsid w:val="00272EC2"/>
    <w:rsid w:val="00273B2A"/>
    <w:rsid w:val="00274677"/>
    <w:rsid w:val="00276785"/>
    <w:rsid w:val="0027769E"/>
    <w:rsid w:val="00280620"/>
    <w:rsid w:val="002847E4"/>
    <w:rsid w:val="002873C8"/>
    <w:rsid w:val="0029147A"/>
    <w:rsid w:val="0029172D"/>
    <w:rsid w:val="002925DD"/>
    <w:rsid w:val="002926A6"/>
    <w:rsid w:val="002970F1"/>
    <w:rsid w:val="00297225"/>
    <w:rsid w:val="002A005E"/>
    <w:rsid w:val="002A0270"/>
    <w:rsid w:val="002A04D5"/>
    <w:rsid w:val="002A189A"/>
    <w:rsid w:val="002A29A3"/>
    <w:rsid w:val="002A41CB"/>
    <w:rsid w:val="002A668E"/>
    <w:rsid w:val="002A66E2"/>
    <w:rsid w:val="002B2BD7"/>
    <w:rsid w:val="002B6831"/>
    <w:rsid w:val="002B7AEB"/>
    <w:rsid w:val="002C0488"/>
    <w:rsid w:val="002C0F6A"/>
    <w:rsid w:val="002C4097"/>
    <w:rsid w:val="002C5738"/>
    <w:rsid w:val="002C594E"/>
    <w:rsid w:val="002C6470"/>
    <w:rsid w:val="002D2991"/>
    <w:rsid w:val="002D34E1"/>
    <w:rsid w:val="002D3D42"/>
    <w:rsid w:val="002D479B"/>
    <w:rsid w:val="002D4DDC"/>
    <w:rsid w:val="002D5942"/>
    <w:rsid w:val="002D6EC9"/>
    <w:rsid w:val="002D760A"/>
    <w:rsid w:val="002D787B"/>
    <w:rsid w:val="002E04E4"/>
    <w:rsid w:val="002E188B"/>
    <w:rsid w:val="002E1894"/>
    <w:rsid w:val="002E3DDA"/>
    <w:rsid w:val="002E5135"/>
    <w:rsid w:val="002F3FD6"/>
    <w:rsid w:val="002F4AC6"/>
    <w:rsid w:val="002F623E"/>
    <w:rsid w:val="002F692C"/>
    <w:rsid w:val="003004A4"/>
    <w:rsid w:val="003017DF"/>
    <w:rsid w:val="003049C1"/>
    <w:rsid w:val="00304D97"/>
    <w:rsid w:val="00306FBF"/>
    <w:rsid w:val="00307192"/>
    <w:rsid w:val="00312087"/>
    <w:rsid w:val="00312172"/>
    <w:rsid w:val="00313CF1"/>
    <w:rsid w:val="00315DC4"/>
    <w:rsid w:val="00317020"/>
    <w:rsid w:val="00317067"/>
    <w:rsid w:val="00320B4D"/>
    <w:rsid w:val="00323B65"/>
    <w:rsid w:val="00325F1A"/>
    <w:rsid w:val="00326FF6"/>
    <w:rsid w:val="00327A22"/>
    <w:rsid w:val="00332BB8"/>
    <w:rsid w:val="00332EC1"/>
    <w:rsid w:val="0033513A"/>
    <w:rsid w:val="00336C8F"/>
    <w:rsid w:val="003418E4"/>
    <w:rsid w:val="00342130"/>
    <w:rsid w:val="00343561"/>
    <w:rsid w:val="003444CA"/>
    <w:rsid w:val="00346605"/>
    <w:rsid w:val="0035318F"/>
    <w:rsid w:val="00354C01"/>
    <w:rsid w:val="003608CD"/>
    <w:rsid w:val="00361D56"/>
    <w:rsid w:val="0036306A"/>
    <w:rsid w:val="0036663C"/>
    <w:rsid w:val="003727DB"/>
    <w:rsid w:val="00372B5E"/>
    <w:rsid w:val="0037765D"/>
    <w:rsid w:val="00381A98"/>
    <w:rsid w:val="00386642"/>
    <w:rsid w:val="0039078B"/>
    <w:rsid w:val="00390DBE"/>
    <w:rsid w:val="00392176"/>
    <w:rsid w:val="003921D6"/>
    <w:rsid w:val="003924EF"/>
    <w:rsid w:val="003967A3"/>
    <w:rsid w:val="00397139"/>
    <w:rsid w:val="003A1675"/>
    <w:rsid w:val="003A298A"/>
    <w:rsid w:val="003A4157"/>
    <w:rsid w:val="003A49A3"/>
    <w:rsid w:val="003A553B"/>
    <w:rsid w:val="003A566A"/>
    <w:rsid w:val="003B1EC9"/>
    <w:rsid w:val="003B2DFA"/>
    <w:rsid w:val="003B32A7"/>
    <w:rsid w:val="003B4548"/>
    <w:rsid w:val="003B6A9C"/>
    <w:rsid w:val="003C2392"/>
    <w:rsid w:val="003C2E75"/>
    <w:rsid w:val="003C6108"/>
    <w:rsid w:val="003D2303"/>
    <w:rsid w:val="003D3004"/>
    <w:rsid w:val="003D30C2"/>
    <w:rsid w:val="003D3E1E"/>
    <w:rsid w:val="003D43A0"/>
    <w:rsid w:val="003D5787"/>
    <w:rsid w:val="003D615D"/>
    <w:rsid w:val="003D6573"/>
    <w:rsid w:val="003E00EF"/>
    <w:rsid w:val="003E1304"/>
    <w:rsid w:val="003E2D1D"/>
    <w:rsid w:val="003E35D4"/>
    <w:rsid w:val="003E3DEA"/>
    <w:rsid w:val="003E4685"/>
    <w:rsid w:val="003E7121"/>
    <w:rsid w:val="003F0731"/>
    <w:rsid w:val="003F1CBC"/>
    <w:rsid w:val="003F33B4"/>
    <w:rsid w:val="003F36B0"/>
    <w:rsid w:val="003F4CCE"/>
    <w:rsid w:val="003F5CAC"/>
    <w:rsid w:val="003F6B51"/>
    <w:rsid w:val="003F76D3"/>
    <w:rsid w:val="004007E6"/>
    <w:rsid w:val="00400CA9"/>
    <w:rsid w:val="0040372C"/>
    <w:rsid w:val="004047F5"/>
    <w:rsid w:val="00404838"/>
    <w:rsid w:val="00405F6D"/>
    <w:rsid w:val="00407FEA"/>
    <w:rsid w:val="00421BB9"/>
    <w:rsid w:val="00423C90"/>
    <w:rsid w:val="00424124"/>
    <w:rsid w:val="00424662"/>
    <w:rsid w:val="00424BB7"/>
    <w:rsid w:val="0042754A"/>
    <w:rsid w:val="004317C2"/>
    <w:rsid w:val="00434212"/>
    <w:rsid w:val="00434C9E"/>
    <w:rsid w:val="0043652D"/>
    <w:rsid w:val="00440D13"/>
    <w:rsid w:val="00440F6E"/>
    <w:rsid w:val="0044306A"/>
    <w:rsid w:val="00443645"/>
    <w:rsid w:val="004439B0"/>
    <w:rsid w:val="00443CD6"/>
    <w:rsid w:val="004468D4"/>
    <w:rsid w:val="00446A0B"/>
    <w:rsid w:val="00450170"/>
    <w:rsid w:val="004508A3"/>
    <w:rsid w:val="0045180D"/>
    <w:rsid w:val="004552C9"/>
    <w:rsid w:val="004553B3"/>
    <w:rsid w:val="004607AC"/>
    <w:rsid w:val="0046127E"/>
    <w:rsid w:val="004627EF"/>
    <w:rsid w:val="00462802"/>
    <w:rsid w:val="00462C5B"/>
    <w:rsid w:val="00462C7D"/>
    <w:rsid w:val="00463612"/>
    <w:rsid w:val="00465659"/>
    <w:rsid w:val="00466E46"/>
    <w:rsid w:val="00467821"/>
    <w:rsid w:val="004678E1"/>
    <w:rsid w:val="00471DA2"/>
    <w:rsid w:val="00473281"/>
    <w:rsid w:val="00473B68"/>
    <w:rsid w:val="0047422D"/>
    <w:rsid w:val="004776CE"/>
    <w:rsid w:val="00480799"/>
    <w:rsid w:val="00480BBD"/>
    <w:rsid w:val="0048301B"/>
    <w:rsid w:val="00483866"/>
    <w:rsid w:val="004845A3"/>
    <w:rsid w:val="00484D2D"/>
    <w:rsid w:val="00485FAE"/>
    <w:rsid w:val="004866E3"/>
    <w:rsid w:val="0048702A"/>
    <w:rsid w:val="00487CCA"/>
    <w:rsid w:val="004908D3"/>
    <w:rsid w:val="00492168"/>
    <w:rsid w:val="00495E38"/>
    <w:rsid w:val="004A5ABE"/>
    <w:rsid w:val="004A6424"/>
    <w:rsid w:val="004A69D0"/>
    <w:rsid w:val="004A6A82"/>
    <w:rsid w:val="004A742F"/>
    <w:rsid w:val="004B06D3"/>
    <w:rsid w:val="004B185B"/>
    <w:rsid w:val="004B2072"/>
    <w:rsid w:val="004B22E2"/>
    <w:rsid w:val="004B6AA8"/>
    <w:rsid w:val="004B6E00"/>
    <w:rsid w:val="004C01A4"/>
    <w:rsid w:val="004C130E"/>
    <w:rsid w:val="004C1334"/>
    <w:rsid w:val="004C186B"/>
    <w:rsid w:val="004C38DD"/>
    <w:rsid w:val="004C3F2E"/>
    <w:rsid w:val="004C4856"/>
    <w:rsid w:val="004C6DC3"/>
    <w:rsid w:val="004C7784"/>
    <w:rsid w:val="004D40D6"/>
    <w:rsid w:val="004D453B"/>
    <w:rsid w:val="004D780D"/>
    <w:rsid w:val="004D7CF8"/>
    <w:rsid w:val="004E3269"/>
    <w:rsid w:val="004E3536"/>
    <w:rsid w:val="004E4188"/>
    <w:rsid w:val="004E6BC0"/>
    <w:rsid w:val="004E6D3B"/>
    <w:rsid w:val="004F3417"/>
    <w:rsid w:val="005007E9"/>
    <w:rsid w:val="00501BF3"/>
    <w:rsid w:val="00504C05"/>
    <w:rsid w:val="00504E5F"/>
    <w:rsid w:val="00504E73"/>
    <w:rsid w:val="0050534D"/>
    <w:rsid w:val="005055A6"/>
    <w:rsid w:val="00507060"/>
    <w:rsid w:val="0051179B"/>
    <w:rsid w:val="00511C1A"/>
    <w:rsid w:val="0051424F"/>
    <w:rsid w:val="00516D71"/>
    <w:rsid w:val="005174AE"/>
    <w:rsid w:val="00522508"/>
    <w:rsid w:val="00523623"/>
    <w:rsid w:val="00525800"/>
    <w:rsid w:val="00525B57"/>
    <w:rsid w:val="005300F0"/>
    <w:rsid w:val="00533485"/>
    <w:rsid w:val="00534DE7"/>
    <w:rsid w:val="005363F5"/>
    <w:rsid w:val="005373E0"/>
    <w:rsid w:val="0054560C"/>
    <w:rsid w:val="00545FD3"/>
    <w:rsid w:val="0055412A"/>
    <w:rsid w:val="0055464C"/>
    <w:rsid w:val="00554ADB"/>
    <w:rsid w:val="00555218"/>
    <w:rsid w:val="00555F4C"/>
    <w:rsid w:val="00556CE3"/>
    <w:rsid w:val="005573CD"/>
    <w:rsid w:val="0056238B"/>
    <w:rsid w:val="00565BDB"/>
    <w:rsid w:val="005666A4"/>
    <w:rsid w:val="0057145F"/>
    <w:rsid w:val="005717FE"/>
    <w:rsid w:val="00572EF1"/>
    <w:rsid w:val="005758E7"/>
    <w:rsid w:val="005778C8"/>
    <w:rsid w:val="005804B5"/>
    <w:rsid w:val="0058120D"/>
    <w:rsid w:val="00586C5F"/>
    <w:rsid w:val="00591097"/>
    <w:rsid w:val="00591529"/>
    <w:rsid w:val="005926B0"/>
    <w:rsid w:val="005956E6"/>
    <w:rsid w:val="005A0E47"/>
    <w:rsid w:val="005A0E71"/>
    <w:rsid w:val="005A1595"/>
    <w:rsid w:val="005A1A97"/>
    <w:rsid w:val="005A1D8C"/>
    <w:rsid w:val="005A1F3B"/>
    <w:rsid w:val="005A44A0"/>
    <w:rsid w:val="005A457C"/>
    <w:rsid w:val="005B0CD9"/>
    <w:rsid w:val="005B31EF"/>
    <w:rsid w:val="005B47BD"/>
    <w:rsid w:val="005B6FA6"/>
    <w:rsid w:val="005B7294"/>
    <w:rsid w:val="005C07A0"/>
    <w:rsid w:val="005C0F4C"/>
    <w:rsid w:val="005C5338"/>
    <w:rsid w:val="005C5453"/>
    <w:rsid w:val="005C5BCF"/>
    <w:rsid w:val="005C6EAF"/>
    <w:rsid w:val="005D2C51"/>
    <w:rsid w:val="005D5024"/>
    <w:rsid w:val="005E4A3A"/>
    <w:rsid w:val="005E5281"/>
    <w:rsid w:val="005E623F"/>
    <w:rsid w:val="005F1619"/>
    <w:rsid w:val="005F21BF"/>
    <w:rsid w:val="005F3047"/>
    <w:rsid w:val="005F3EF0"/>
    <w:rsid w:val="005F613D"/>
    <w:rsid w:val="005F7630"/>
    <w:rsid w:val="00600EC5"/>
    <w:rsid w:val="006010E0"/>
    <w:rsid w:val="00603015"/>
    <w:rsid w:val="0060507E"/>
    <w:rsid w:val="0060603E"/>
    <w:rsid w:val="006100CB"/>
    <w:rsid w:val="00613EE0"/>
    <w:rsid w:val="00614682"/>
    <w:rsid w:val="006149DD"/>
    <w:rsid w:val="00616A59"/>
    <w:rsid w:val="00620C27"/>
    <w:rsid w:val="00622EA3"/>
    <w:rsid w:val="00623B38"/>
    <w:rsid w:val="00624013"/>
    <w:rsid w:val="00624CFE"/>
    <w:rsid w:val="0063087B"/>
    <w:rsid w:val="00632789"/>
    <w:rsid w:val="00632A09"/>
    <w:rsid w:val="0063453C"/>
    <w:rsid w:val="00634707"/>
    <w:rsid w:val="00635D05"/>
    <w:rsid w:val="00636869"/>
    <w:rsid w:val="00641B74"/>
    <w:rsid w:val="006439F2"/>
    <w:rsid w:val="00644034"/>
    <w:rsid w:val="006477B7"/>
    <w:rsid w:val="006500F3"/>
    <w:rsid w:val="006524BE"/>
    <w:rsid w:val="00652563"/>
    <w:rsid w:val="00652AC8"/>
    <w:rsid w:val="00652F1A"/>
    <w:rsid w:val="00654F98"/>
    <w:rsid w:val="0065784A"/>
    <w:rsid w:val="0066157D"/>
    <w:rsid w:val="00661663"/>
    <w:rsid w:val="00670AF9"/>
    <w:rsid w:val="0067125A"/>
    <w:rsid w:val="00671E30"/>
    <w:rsid w:val="00672D54"/>
    <w:rsid w:val="006756FB"/>
    <w:rsid w:val="00677BD0"/>
    <w:rsid w:val="00683748"/>
    <w:rsid w:val="00683A25"/>
    <w:rsid w:val="006843E1"/>
    <w:rsid w:val="00684FD4"/>
    <w:rsid w:val="00685B82"/>
    <w:rsid w:val="00685E11"/>
    <w:rsid w:val="00686704"/>
    <w:rsid w:val="0069705B"/>
    <w:rsid w:val="006973BC"/>
    <w:rsid w:val="006A02C1"/>
    <w:rsid w:val="006A05AE"/>
    <w:rsid w:val="006A0EDC"/>
    <w:rsid w:val="006A18DB"/>
    <w:rsid w:val="006A2D2E"/>
    <w:rsid w:val="006A583A"/>
    <w:rsid w:val="006A7498"/>
    <w:rsid w:val="006A7F77"/>
    <w:rsid w:val="006B07DE"/>
    <w:rsid w:val="006B07E4"/>
    <w:rsid w:val="006B16C1"/>
    <w:rsid w:val="006B1D3D"/>
    <w:rsid w:val="006B38B0"/>
    <w:rsid w:val="006B468C"/>
    <w:rsid w:val="006B527B"/>
    <w:rsid w:val="006C10BC"/>
    <w:rsid w:val="006C15D5"/>
    <w:rsid w:val="006C1C85"/>
    <w:rsid w:val="006C3F5C"/>
    <w:rsid w:val="006C452E"/>
    <w:rsid w:val="006C48AC"/>
    <w:rsid w:val="006C49F2"/>
    <w:rsid w:val="006C531F"/>
    <w:rsid w:val="006D6ABC"/>
    <w:rsid w:val="006E1CF4"/>
    <w:rsid w:val="006E790B"/>
    <w:rsid w:val="006F055C"/>
    <w:rsid w:val="006F2235"/>
    <w:rsid w:val="006F3FDE"/>
    <w:rsid w:val="006F5485"/>
    <w:rsid w:val="00700605"/>
    <w:rsid w:val="00702C40"/>
    <w:rsid w:val="00707D20"/>
    <w:rsid w:val="00710F58"/>
    <w:rsid w:val="007130B5"/>
    <w:rsid w:val="00714B77"/>
    <w:rsid w:val="007163DA"/>
    <w:rsid w:val="00716F18"/>
    <w:rsid w:val="0072142C"/>
    <w:rsid w:val="00721AD7"/>
    <w:rsid w:val="007225EF"/>
    <w:rsid w:val="00722BA6"/>
    <w:rsid w:val="0072392D"/>
    <w:rsid w:val="00723DC5"/>
    <w:rsid w:val="00724BA0"/>
    <w:rsid w:val="00725043"/>
    <w:rsid w:val="00726A65"/>
    <w:rsid w:val="00727952"/>
    <w:rsid w:val="00727D82"/>
    <w:rsid w:val="007338D6"/>
    <w:rsid w:val="00737F2A"/>
    <w:rsid w:val="00740B36"/>
    <w:rsid w:val="00741B79"/>
    <w:rsid w:val="00747A6F"/>
    <w:rsid w:val="00752D90"/>
    <w:rsid w:val="007531BC"/>
    <w:rsid w:val="00755E5E"/>
    <w:rsid w:val="0075622F"/>
    <w:rsid w:val="0075696D"/>
    <w:rsid w:val="00757417"/>
    <w:rsid w:val="0076067D"/>
    <w:rsid w:val="00760F2A"/>
    <w:rsid w:val="007641E4"/>
    <w:rsid w:val="00764DE7"/>
    <w:rsid w:val="00765C57"/>
    <w:rsid w:val="007677CC"/>
    <w:rsid w:val="007700B8"/>
    <w:rsid w:val="007704B9"/>
    <w:rsid w:val="007718D9"/>
    <w:rsid w:val="00773526"/>
    <w:rsid w:val="00776EF2"/>
    <w:rsid w:val="00777EAD"/>
    <w:rsid w:val="00782CDC"/>
    <w:rsid w:val="007839F9"/>
    <w:rsid w:val="00783A59"/>
    <w:rsid w:val="00784132"/>
    <w:rsid w:val="00784B4E"/>
    <w:rsid w:val="00785566"/>
    <w:rsid w:val="00786229"/>
    <w:rsid w:val="0079103E"/>
    <w:rsid w:val="00791D57"/>
    <w:rsid w:val="00795A55"/>
    <w:rsid w:val="007A1CCA"/>
    <w:rsid w:val="007A2765"/>
    <w:rsid w:val="007A3244"/>
    <w:rsid w:val="007B0208"/>
    <w:rsid w:val="007B0AFA"/>
    <w:rsid w:val="007B0C12"/>
    <w:rsid w:val="007B13E5"/>
    <w:rsid w:val="007B2F6B"/>
    <w:rsid w:val="007B3227"/>
    <w:rsid w:val="007B445D"/>
    <w:rsid w:val="007B473A"/>
    <w:rsid w:val="007B6D7F"/>
    <w:rsid w:val="007B785F"/>
    <w:rsid w:val="007C6881"/>
    <w:rsid w:val="007D0BB2"/>
    <w:rsid w:val="007D17DD"/>
    <w:rsid w:val="007D1A67"/>
    <w:rsid w:val="007D2C48"/>
    <w:rsid w:val="007D2DD7"/>
    <w:rsid w:val="007D5177"/>
    <w:rsid w:val="007E01F0"/>
    <w:rsid w:val="007E3729"/>
    <w:rsid w:val="007E546F"/>
    <w:rsid w:val="007F0AF3"/>
    <w:rsid w:val="007F1928"/>
    <w:rsid w:val="007F1E14"/>
    <w:rsid w:val="007F3431"/>
    <w:rsid w:val="007F3600"/>
    <w:rsid w:val="007F392E"/>
    <w:rsid w:val="007F7733"/>
    <w:rsid w:val="0080053B"/>
    <w:rsid w:val="00805285"/>
    <w:rsid w:val="00807435"/>
    <w:rsid w:val="00807684"/>
    <w:rsid w:val="00811A1B"/>
    <w:rsid w:val="0081205F"/>
    <w:rsid w:val="00814815"/>
    <w:rsid w:val="00814F68"/>
    <w:rsid w:val="00815F3B"/>
    <w:rsid w:val="00822C1C"/>
    <w:rsid w:val="00824C74"/>
    <w:rsid w:val="00824DED"/>
    <w:rsid w:val="00826E5A"/>
    <w:rsid w:val="00826F36"/>
    <w:rsid w:val="00830875"/>
    <w:rsid w:val="00830C0A"/>
    <w:rsid w:val="0083713D"/>
    <w:rsid w:val="008437B2"/>
    <w:rsid w:val="00843F1C"/>
    <w:rsid w:val="008454F8"/>
    <w:rsid w:val="008456C1"/>
    <w:rsid w:val="00845C60"/>
    <w:rsid w:val="00845D0C"/>
    <w:rsid w:val="00847680"/>
    <w:rsid w:val="00850DCE"/>
    <w:rsid w:val="00853591"/>
    <w:rsid w:val="0085452C"/>
    <w:rsid w:val="00854FBB"/>
    <w:rsid w:val="00855642"/>
    <w:rsid w:val="00862FA8"/>
    <w:rsid w:val="0086373E"/>
    <w:rsid w:val="008661BA"/>
    <w:rsid w:val="008671A6"/>
    <w:rsid w:val="00871CA8"/>
    <w:rsid w:val="00872E80"/>
    <w:rsid w:val="00874586"/>
    <w:rsid w:val="00885004"/>
    <w:rsid w:val="00886274"/>
    <w:rsid w:val="00886B7B"/>
    <w:rsid w:val="00886DFB"/>
    <w:rsid w:val="00887AB4"/>
    <w:rsid w:val="00893FD4"/>
    <w:rsid w:val="00894290"/>
    <w:rsid w:val="00897547"/>
    <w:rsid w:val="008A03FB"/>
    <w:rsid w:val="008A133D"/>
    <w:rsid w:val="008A25A1"/>
    <w:rsid w:val="008A29BC"/>
    <w:rsid w:val="008A3F5C"/>
    <w:rsid w:val="008A6535"/>
    <w:rsid w:val="008B13B2"/>
    <w:rsid w:val="008B39B6"/>
    <w:rsid w:val="008B4455"/>
    <w:rsid w:val="008B7727"/>
    <w:rsid w:val="008C1AFD"/>
    <w:rsid w:val="008C4B67"/>
    <w:rsid w:val="008C73A1"/>
    <w:rsid w:val="008D1AEF"/>
    <w:rsid w:val="008D2396"/>
    <w:rsid w:val="008D5DB8"/>
    <w:rsid w:val="008D7783"/>
    <w:rsid w:val="008D7EF5"/>
    <w:rsid w:val="008E0DE8"/>
    <w:rsid w:val="008E1813"/>
    <w:rsid w:val="008E1E61"/>
    <w:rsid w:val="008E1FC4"/>
    <w:rsid w:val="008E26E8"/>
    <w:rsid w:val="008E362C"/>
    <w:rsid w:val="008E4642"/>
    <w:rsid w:val="008E48C2"/>
    <w:rsid w:val="008E4CC2"/>
    <w:rsid w:val="008E50AB"/>
    <w:rsid w:val="008E526C"/>
    <w:rsid w:val="008E76D3"/>
    <w:rsid w:val="008F1CFE"/>
    <w:rsid w:val="008F2160"/>
    <w:rsid w:val="008F47C0"/>
    <w:rsid w:val="00905E86"/>
    <w:rsid w:val="00906714"/>
    <w:rsid w:val="009124E4"/>
    <w:rsid w:val="00913E84"/>
    <w:rsid w:val="009172A2"/>
    <w:rsid w:val="00917D0F"/>
    <w:rsid w:val="009200C5"/>
    <w:rsid w:val="00921129"/>
    <w:rsid w:val="00921CC4"/>
    <w:rsid w:val="00924EA9"/>
    <w:rsid w:val="00925FA2"/>
    <w:rsid w:val="009268AE"/>
    <w:rsid w:val="00926A9C"/>
    <w:rsid w:val="00927803"/>
    <w:rsid w:val="00932A7A"/>
    <w:rsid w:val="00935BB5"/>
    <w:rsid w:val="009453B3"/>
    <w:rsid w:val="00950300"/>
    <w:rsid w:val="0095176B"/>
    <w:rsid w:val="00952553"/>
    <w:rsid w:val="00954DFF"/>
    <w:rsid w:val="0095503E"/>
    <w:rsid w:val="00957CD1"/>
    <w:rsid w:val="00960F96"/>
    <w:rsid w:val="00961D66"/>
    <w:rsid w:val="00961DB2"/>
    <w:rsid w:val="00962456"/>
    <w:rsid w:val="00965363"/>
    <w:rsid w:val="009707D5"/>
    <w:rsid w:val="0097292F"/>
    <w:rsid w:val="009741D9"/>
    <w:rsid w:val="00974728"/>
    <w:rsid w:val="0097772F"/>
    <w:rsid w:val="0098270C"/>
    <w:rsid w:val="00982CA4"/>
    <w:rsid w:val="00984235"/>
    <w:rsid w:val="00991A34"/>
    <w:rsid w:val="00991E20"/>
    <w:rsid w:val="00992F72"/>
    <w:rsid w:val="00993D92"/>
    <w:rsid w:val="00993DBE"/>
    <w:rsid w:val="009A1034"/>
    <w:rsid w:val="009A2180"/>
    <w:rsid w:val="009A2CE2"/>
    <w:rsid w:val="009A4D63"/>
    <w:rsid w:val="009A54FC"/>
    <w:rsid w:val="009B08C5"/>
    <w:rsid w:val="009B5298"/>
    <w:rsid w:val="009B52C0"/>
    <w:rsid w:val="009B5F13"/>
    <w:rsid w:val="009B6C41"/>
    <w:rsid w:val="009B78F5"/>
    <w:rsid w:val="009C2167"/>
    <w:rsid w:val="009C3055"/>
    <w:rsid w:val="009C49BB"/>
    <w:rsid w:val="009C6E40"/>
    <w:rsid w:val="009C7547"/>
    <w:rsid w:val="009D46C1"/>
    <w:rsid w:val="009E0BEF"/>
    <w:rsid w:val="009E0D02"/>
    <w:rsid w:val="009E1BD1"/>
    <w:rsid w:val="009E4418"/>
    <w:rsid w:val="009E5838"/>
    <w:rsid w:val="009F00FA"/>
    <w:rsid w:val="009F01DF"/>
    <w:rsid w:val="009F0ACF"/>
    <w:rsid w:val="009F31E1"/>
    <w:rsid w:val="00A01E42"/>
    <w:rsid w:val="00A0235E"/>
    <w:rsid w:val="00A024AB"/>
    <w:rsid w:val="00A04526"/>
    <w:rsid w:val="00A058F4"/>
    <w:rsid w:val="00A05BCA"/>
    <w:rsid w:val="00A05DA1"/>
    <w:rsid w:val="00A06826"/>
    <w:rsid w:val="00A076E9"/>
    <w:rsid w:val="00A11704"/>
    <w:rsid w:val="00A11840"/>
    <w:rsid w:val="00A127C5"/>
    <w:rsid w:val="00A135A1"/>
    <w:rsid w:val="00A13AA6"/>
    <w:rsid w:val="00A17286"/>
    <w:rsid w:val="00A22671"/>
    <w:rsid w:val="00A22C61"/>
    <w:rsid w:val="00A262E4"/>
    <w:rsid w:val="00A26EC3"/>
    <w:rsid w:val="00A300E0"/>
    <w:rsid w:val="00A323A9"/>
    <w:rsid w:val="00A34B1D"/>
    <w:rsid w:val="00A359C7"/>
    <w:rsid w:val="00A35DBF"/>
    <w:rsid w:val="00A41CF3"/>
    <w:rsid w:val="00A4200A"/>
    <w:rsid w:val="00A42B5E"/>
    <w:rsid w:val="00A431AB"/>
    <w:rsid w:val="00A4674D"/>
    <w:rsid w:val="00A504F5"/>
    <w:rsid w:val="00A547CE"/>
    <w:rsid w:val="00A55FF3"/>
    <w:rsid w:val="00A56D7D"/>
    <w:rsid w:val="00A603CE"/>
    <w:rsid w:val="00A64CF7"/>
    <w:rsid w:val="00A65FD7"/>
    <w:rsid w:val="00A6606D"/>
    <w:rsid w:val="00A664D3"/>
    <w:rsid w:val="00A72CB1"/>
    <w:rsid w:val="00A733BD"/>
    <w:rsid w:val="00A776E1"/>
    <w:rsid w:val="00A80FA1"/>
    <w:rsid w:val="00A821EA"/>
    <w:rsid w:val="00A827CA"/>
    <w:rsid w:val="00A84864"/>
    <w:rsid w:val="00A85ACA"/>
    <w:rsid w:val="00A8721E"/>
    <w:rsid w:val="00A9083A"/>
    <w:rsid w:val="00A92495"/>
    <w:rsid w:val="00A92973"/>
    <w:rsid w:val="00AA46F3"/>
    <w:rsid w:val="00AA5160"/>
    <w:rsid w:val="00AA5899"/>
    <w:rsid w:val="00AA6DEA"/>
    <w:rsid w:val="00AB17ED"/>
    <w:rsid w:val="00AB2928"/>
    <w:rsid w:val="00AB38F0"/>
    <w:rsid w:val="00AB75A3"/>
    <w:rsid w:val="00AB7FC6"/>
    <w:rsid w:val="00AC05AE"/>
    <w:rsid w:val="00AC1CC2"/>
    <w:rsid w:val="00AC373A"/>
    <w:rsid w:val="00AC5C6B"/>
    <w:rsid w:val="00AC5CF5"/>
    <w:rsid w:val="00AC7A45"/>
    <w:rsid w:val="00AD0258"/>
    <w:rsid w:val="00AD115D"/>
    <w:rsid w:val="00AD16AE"/>
    <w:rsid w:val="00AD6C53"/>
    <w:rsid w:val="00AE1C0E"/>
    <w:rsid w:val="00AE4268"/>
    <w:rsid w:val="00AE454C"/>
    <w:rsid w:val="00AE46A8"/>
    <w:rsid w:val="00AE6C57"/>
    <w:rsid w:val="00AE72F4"/>
    <w:rsid w:val="00AF0A4B"/>
    <w:rsid w:val="00AF1F90"/>
    <w:rsid w:val="00AF4BBC"/>
    <w:rsid w:val="00AF5641"/>
    <w:rsid w:val="00AF637C"/>
    <w:rsid w:val="00AF65DE"/>
    <w:rsid w:val="00B00807"/>
    <w:rsid w:val="00B00E67"/>
    <w:rsid w:val="00B01521"/>
    <w:rsid w:val="00B01F8D"/>
    <w:rsid w:val="00B01FDB"/>
    <w:rsid w:val="00B032E7"/>
    <w:rsid w:val="00B04278"/>
    <w:rsid w:val="00B12672"/>
    <w:rsid w:val="00B12DF6"/>
    <w:rsid w:val="00B17080"/>
    <w:rsid w:val="00B21E27"/>
    <w:rsid w:val="00B2434D"/>
    <w:rsid w:val="00B24D29"/>
    <w:rsid w:val="00B278E4"/>
    <w:rsid w:val="00B34716"/>
    <w:rsid w:val="00B36D5A"/>
    <w:rsid w:val="00B3707E"/>
    <w:rsid w:val="00B37EAA"/>
    <w:rsid w:val="00B4187A"/>
    <w:rsid w:val="00B41F28"/>
    <w:rsid w:val="00B50950"/>
    <w:rsid w:val="00B52604"/>
    <w:rsid w:val="00B52DB3"/>
    <w:rsid w:val="00B543B5"/>
    <w:rsid w:val="00B576E8"/>
    <w:rsid w:val="00B61A13"/>
    <w:rsid w:val="00B62196"/>
    <w:rsid w:val="00B6232D"/>
    <w:rsid w:val="00B631AB"/>
    <w:rsid w:val="00B635F1"/>
    <w:rsid w:val="00B648CA"/>
    <w:rsid w:val="00B66CC1"/>
    <w:rsid w:val="00B6725A"/>
    <w:rsid w:val="00B6739F"/>
    <w:rsid w:val="00B718D9"/>
    <w:rsid w:val="00B7298A"/>
    <w:rsid w:val="00B73DB4"/>
    <w:rsid w:val="00B73FD1"/>
    <w:rsid w:val="00B747E3"/>
    <w:rsid w:val="00B74894"/>
    <w:rsid w:val="00B749FB"/>
    <w:rsid w:val="00B75800"/>
    <w:rsid w:val="00B75B8F"/>
    <w:rsid w:val="00B75FF7"/>
    <w:rsid w:val="00B82B83"/>
    <w:rsid w:val="00B843CB"/>
    <w:rsid w:val="00B909F7"/>
    <w:rsid w:val="00B95D94"/>
    <w:rsid w:val="00B96A24"/>
    <w:rsid w:val="00BA3FF0"/>
    <w:rsid w:val="00BA5C66"/>
    <w:rsid w:val="00BA677D"/>
    <w:rsid w:val="00BA6FDB"/>
    <w:rsid w:val="00BA7E36"/>
    <w:rsid w:val="00BB02ED"/>
    <w:rsid w:val="00BB3CBF"/>
    <w:rsid w:val="00BB5132"/>
    <w:rsid w:val="00BB606C"/>
    <w:rsid w:val="00BB65B4"/>
    <w:rsid w:val="00BC236E"/>
    <w:rsid w:val="00BC31F9"/>
    <w:rsid w:val="00BC3EF1"/>
    <w:rsid w:val="00BC6F83"/>
    <w:rsid w:val="00BC704C"/>
    <w:rsid w:val="00BD34B4"/>
    <w:rsid w:val="00BD38C8"/>
    <w:rsid w:val="00BD3F90"/>
    <w:rsid w:val="00BD4EE7"/>
    <w:rsid w:val="00BD5853"/>
    <w:rsid w:val="00BD7032"/>
    <w:rsid w:val="00BD70CD"/>
    <w:rsid w:val="00BD727A"/>
    <w:rsid w:val="00BD7BAD"/>
    <w:rsid w:val="00BE068D"/>
    <w:rsid w:val="00BF1232"/>
    <w:rsid w:val="00BF2C5D"/>
    <w:rsid w:val="00BF31E3"/>
    <w:rsid w:val="00BF5F1C"/>
    <w:rsid w:val="00C0105C"/>
    <w:rsid w:val="00C0471E"/>
    <w:rsid w:val="00C07731"/>
    <w:rsid w:val="00C07926"/>
    <w:rsid w:val="00C10E59"/>
    <w:rsid w:val="00C1364B"/>
    <w:rsid w:val="00C13765"/>
    <w:rsid w:val="00C137FD"/>
    <w:rsid w:val="00C1487D"/>
    <w:rsid w:val="00C16278"/>
    <w:rsid w:val="00C17E83"/>
    <w:rsid w:val="00C218A9"/>
    <w:rsid w:val="00C2430C"/>
    <w:rsid w:val="00C27B58"/>
    <w:rsid w:val="00C304C2"/>
    <w:rsid w:val="00C305B1"/>
    <w:rsid w:val="00C31ADB"/>
    <w:rsid w:val="00C32417"/>
    <w:rsid w:val="00C35759"/>
    <w:rsid w:val="00C37042"/>
    <w:rsid w:val="00C40BE6"/>
    <w:rsid w:val="00C4133E"/>
    <w:rsid w:val="00C4161B"/>
    <w:rsid w:val="00C41E05"/>
    <w:rsid w:val="00C420B6"/>
    <w:rsid w:val="00C44F23"/>
    <w:rsid w:val="00C45814"/>
    <w:rsid w:val="00C46A3C"/>
    <w:rsid w:val="00C47EE0"/>
    <w:rsid w:val="00C517CE"/>
    <w:rsid w:val="00C55337"/>
    <w:rsid w:val="00C60A13"/>
    <w:rsid w:val="00C60F90"/>
    <w:rsid w:val="00C613E3"/>
    <w:rsid w:val="00C61EB9"/>
    <w:rsid w:val="00C63006"/>
    <w:rsid w:val="00C6623E"/>
    <w:rsid w:val="00C664CF"/>
    <w:rsid w:val="00C67568"/>
    <w:rsid w:val="00C67B33"/>
    <w:rsid w:val="00C7007B"/>
    <w:rsid w:val="00C71871"/>
    <w:rsid w:val="00C724F1"/>
    <w:rsid w:val="00C735F1"/>
    <w:rsid w:val="00C74567"/>
    <w:rsid w:val="00C90B2F"/>
    <w:rsid w:val="00C913B6"/>
    <w:rsid w:val="00C91C5E"/>
    <w:rsid w:val="00C92E44"/>
    <w:rsid w:val="00C95C3C"/>
    <w:rsid w:val="00CA2C27"/>
    <w:rsid w:val="00CA3FAF"/>
    <w:rsid w:val="00CA6EA3"/>
    <w:rsid w:val="00CB15A7"/>
    <w:rsid w:val="00CB3398"/>
    <w:rsid w:val="00CB367A"/>
    <w:rsid w:val="00CB37E9"/>
    <w:rsid w:val="00CB424D"/>
    <w:rsid w:val="00CB6D97"/>
    <w:rsid w:val="00CB792A"/>
    <w:rsid w:val="00CC09CE"/>
    <w:rsid w:val="00CC113E"/>
    <w:rsid w:val="00CC18CA"/>
    <w:rsid w:val="00CC2B1A"/>
    <w:rsid w:val="00CC691E"/>
    <w:rsid w:val="00CD05EF"/>
    <w:rsid w:val="00CD32A6"/>
    <w:rsid w:val="00CD4180"/>
    <w:rsid w:val="00CD7021"/>
    <w:rsid w:val="00CD79C7"/>
    <w:rsid w:val="00CE0C9D"/>
    <w:rsid w:val="00CE2266"/>
    <w:rsid w:val="00CE54FC"/>
    <w:rsid w:val="00CE7C2F"/>
    <w:rsid w:val="00CF29C8"/>
    <w:rsid w:val="00CF55A1"/>
    <w:rsid w:val="00CF6A0A"/>
    <w:rsid w:val="00D01176"/>
    <w:rsid w:val="00D0346E"/>
    <w:rsid w:val="00D1081B"/>
    <w:rsid w:val="00D11258"/>
    <w:rsid w:val="00D11667"/>
    <w:rsid w:val="00D12496"/>
    <w:rsid w:val="00D134C5"/>
    <w:rsid w:val="00D1772C"/>
    <w:rsid w:val="00D23CDC"/>
    <w:rsid w:val="00D26097"/>
    <w:rsid w:val="00D2620B"/>
    <w:rsid w:val="00D26593"/>
    <w:rsid w:val="00D268EB"/>
    <w:rsid w:val="00D26CFF"/>
    <w:rsid w:val="00D274C6"/>
    <w:rsid w:val="00D276A3"/>
    <w:rsid w:val="00D30152"/>
    <w:rsid w:val="00D30827"/>
    <w:rsid w:val="00D34093"/>
    <w:rsid w:val="00D36955"/>
    <w:rsid w:val="00D41003"/>
    <w:rsid w:val="00D446F1"/>
    <w:rsid w:val="00D4500C"/>
    <w:rsid w:val="00D456D8"/>
    <w:rsid w:val="00D45A0E"/>
    <w:rsid w:val="00D4758C"/>
    <w:rsid w:val="00D50122"/>
    <w:rsid w:val="00D50169"/>
    <w:rsid w:val="00D506AA"/>
    <w:rsid w:val="00D517B5"/>
    <w:rsid w:val="00D522CC"/>
    <w:rsid w:val="00D5391C"/>
    <w:rsid w:val="00D547C5"/>
    <w:rsid w:val="00D551CE"/>
    <w:rsid w:val="00D55717"/>
    <w:rsid w:val="00D55FAB"/>
    <w:rsid w:val="00D56786"/>
    <w:rsid w:val="00D56A4A"/>
    <w:rsid w:val="00D60D1A"/>
    <w:rsid w:val="00D61EAB"/>
    <w:rsid w:val="00D637BA"/>
    <w:rsid w:val="00D665B4"/>
    <w:rsid w:val="00D67E59"/>
    <w:rsid w:val="00D701D3"/>
    <w:rsid w:val="00D73570"/>
    <w:rsid w:val="00D741B9"/>
    <w:rsid w:val="00D7445F"/>
    <w:rsid w:val="00D8201B"/>
    <w:rsid w:val="00D82916"/>
    <w:rsid w:val="00D85409"/>
    <w:rsid w:val="00D91E8D"/>
    <w:rsid w:val="00D92B1D"/>
    <w:rsid w:val="00DB0323"/>
    <w:rsid w:val="00DB1FA7"/>
    <w:rsid w:val="00DB3613"/>
    <w:rsid w:val="00DB3BFC"/>
    <w:rsid w:val="00DB4BD9"/>
    <w:rsid w:val="00DB53FA"/>
    <w:rsid w:val="00DB5910"/>
    <w:rsid w:val="00DB5C6B"/>
    <w:rsid w:val="00DC0158"/>
    <w:rsid w:val="00DC0E31"/>
    <w:rsid w:val="00DC3C53"/>
    <w:rsid w:val="00DC70D0"/>
    <w:rsid w:val="00DC7DD6"/>
    <w:rsid w:val="00DD2914"/>
    <w:rsid w:val="00DD3971"/>
    <w:rsid w:val="00DD4A10"/>
    <w:rsid w:val="00DD62BD"/>
    <w:rsid w:val="00DE0BF9"/>
    <w:rsid w:val="00DE277A"/>
    <w:rsid w:val="00DE2A3F"/>
    <w:rsid w:val="00DF13D2"/>
    <w:rsid w:val="00DF5BF9"/>
    <w:rsid w:val="00DF5F45"/>
    <w:rsid w:val="00DF7B31"/>
    <w:rsid w:val="00E00220"/>
    <w:rsid w:val="00E00562"/>
    <w:rsid w:val="00E01193"/>
    <w:rsid w:val="00E0179A"/>
    <w:rsid w:val="00E02D17"/>
    <w:rsid w:val="00E03E65"/>
    <w:rsid w:val="00E05154"/>
    <w:rsid w:val="00E0674E"/>
    <w:rsid w:val="00E12AAA"/>
    <w:rsid w:val="00E12C5F"/>
    <w:rsid w:val="00E13146"/>
    <w:rsid w:val="00E145C3"/>
    <w:rsid w:val="00E1465A"/>
    <w:rsid w:val="00E174FC"/>
    <w:rsid w:val="00E17959"/>
    <w:rsid w:val="00E20070"/>
    <w:rsid w:val="00E205B0"/>
    <w:rsid w:val="00E20994"/>
    <w:rsid w:val="00E22124"/>
    <w:rsid w:val="00E261AD"/>
    <w:rsid w:val="00E324C0"/>
    <w:rsid w:val="00E33FB3"/>
    <w:rsid w:val="00E35A87"/>
    <w:rsid w:val="00E3723B"/>
    <w:rsid w:val="00E40344"/>
    <w:rsid w:val="00E418A6"/>
    <w:rsid w:val="00E455A4"/>
    <w:rsid w:val="00E4740F"/>
    <w:rsid w:val="00E501EA"/>
    <w:rsid w:val="00E53BAD"/>
    <w:rsid w:val="00E55A38"/>
    <w:rsid w:val="00E56C7E"/>
    <w:rsid w:val="00E576BD"/>
    <w:rsid w:val="00E57BE9"/>
    <w:rsid w:val="00E604D6"/>
    <w:rsid w:val="00E67038"/>
    <w:rsid w:val="00E67086"/>
    <w:rsid w:val="00E67A6E"/>
    <w:rsid w:val="00E778DF"/>
    <w:rsid w:val="00E77BA4"/>
    <w:rsid w:val="00E80F78"/>
    <w:rsid w:val="00E83D4F"/>
    <w:rsid w:val="00E857E4"/>
    <w:rsid w:val="00E85B05"/>
    <w:rsid w:val="00E9139D"/>
    <w:rsid w:val="00E919AF"/>
    <w:rsid w:val="00E92487"/>
    <w:rsid w:val="00E9324D"/>
    <w:rsid w:val="00E94123"/>
    <w:rsid w:val="00E9730A"/>
    <w:rsid w:val="00EA06A1"/>
    <w:rsid w:val="00EA26E5"/>
    <w:rsid w:val="00EA3B02"/>
    <w:rsid w:val="00EA5A59"/>
    <w:rsid w:val="00EA6213"/>
    <w:rsid w:val="00EA8155"/>
    <w:rsid w:val="00EB0C39"/>
    <w:rsid w:val="00EB2E8A"/>
    <w:rsid w:val="00EB3301"/>
    <w:rsid w:val="00EB5383"/>
    <w:rsid w:val="00EB54C8"/>
    <w:rsid w:val="00EB7DDB"/>
    <w:rsid w:val="00EB7F64"/>
    <w:rsid w:val="00EC04C0"/>
    <w:rsid w:val="00EC66AA"/>
    <w:rsid w:val="00ED0047"/>
    <w:rsid w:val="00ED26C0"/>
    <w:rsid w:val="00ED2752"/>
    <w:rsid w:val="00EE013E"/>
    <w:rsid w:val="00EE1726"/>
    <w:rsid w:val="00EE2068"/>
    <w:rsid w:val="00EE32D3"/>
    <w:rsid w:val="00EE4A18"/>
    <w:rsid w:val="00EE5FCF"/>
    <w:rsid w:val="00EE7A08"/>
    <w:rsid w:val="00EF11BC"/>
    <w:rsid w:val="00EF1F69"/>
    <w:rsid w:val="00EF5498"/>
    <w:rsid w:val="00EF5AE0"/>
    <w:rsid w:val="00EF5DA2"/>
    <w:rsid w:val="00EF61D1"/>
    <w:rsid w:val="00F00551"/>
    <w:rsid w:val="00F01D00"/>
    <w:rsid w:val="00F05333"/>
    <w:rsid w:val="00F10155"/>
    <w:rsid w:val="00F14ED5"/>
    <w:rsid w:val="00F152F3"/>
    <w:rsid w:val="00F154D0"/>
    <w:rsid w:val="00F15659"/>
    <w:rsid w:val="00F173D1"/>
    <w:rsid w:val="00F23983"/>
    <w:rsid w:val="00F261CD"/>
    <w:rsid w:val="00F261D6"/>
    <w:rsid w:val="00F26D45"/>
    <w:rsid w:val="00F30C84"/>
    <w:rsid w:val="00F3141C"/>
    <w:rsid w:val="00F33BA4"/>
    <w:rsid w:val="00F35704"/>
    <w:rsid w:val="00F35911"/>
    <w:rsid w:val="00F35DD7"/>
    <w:rsid w:val="00F37374"/>
    <w:rsid w:val="00F41953"/>
    <w:rsid w:val="00F41C1C"/>
    <w:rsid w:val="00F42D43"/>
    <w:rsid w:val="00F44535"/>
    <w:rsid w:val="00F44C3C"/>
    <w:rsid w:val="00F513FA"/>
    <w:rsid w:val="00F55687"/>
    <w:rsid w:val="00F56538"/>
    <w:rsid w:val="00F57411"/>
    <w:rsid w:val="00F57965"/>
    <w:rsid w:val="00F60640"/>
    <w:rsid w:val="00F63030"/>
    <w:rsid w:val="00F6398D"/>
    <w:rsid w:val="00F66A95"/>
    <w:rsid w:val="00F70A83"/>
    <w:rsid w:val="00F70F29"/>
    <w:rsid w:val="00F71466"/>
    <w:rsid w:val="00F71810"/>
    <w:rsid w:val="00F72ABE"/>
    <w:rsid w:val="00F72B1B"/>
    <w:rsid w:val="00F7432B"/>
    <w:rsid w:val="00F74339"/>
    <w:rsid w:val="00F7596C"/>
    <w:rsid w:val="00F75AE9"/>
    <w:rsid w:val="00F765DB"/>
    <w:rsid w:val="00F76A52"/>
    <w:rsid w:val="00F77E12"/>
    <w:rsid w:val="00F80CBC"/>
    <w:rsid w:val="00F814DE"/>
    <w:rsid w:val="00F837DC"/>
    <w:rsid w:val="00F83C6C"/>
    <w:rsid w:val="00F8403C"/>
    <w:rsid w:val="00F84282"/>
    <w:rsid w:val="00F90045"/>
    <w:rsid w:val="00F925FE"/>
    <w:rsid w:val="00F92A19"/>
    <w:rsid w:val="00F9384C"/>
    <w:rsid w:val="00FA0472"/>
    <w:rsid w:val="00FA1FAA"/>
    <w:rsid w:val="00FA25A6"/>
    <w:rsid w:val="00FA28D1"/>
    <w:rsid w:val="00FA3D49"/>
    <w:rsid w:val="00FA6558"/>
    <w:rsid w:val="00FB2665"/>
    <w:rsid w:val="00FB5089"/>
    <w:rsid w:val="00FB70DE"/>
    <w:rsid w:val="00FC0757"/>
    <w:rsid w:val="00FC0840"/>
    <w:rsid w:val="00FC46AF"/>
    <w:rsid w:val="00FD19B3"/>
    <w:rsid w:val="00FD489B"/>
    <w:rsid w:val="00FD530D"/>
    <w:rsid w:val="00FD791D"/>
    <w:rsid w:val="00FE0217"/>
    <w:rsid w:val="00FE26DF"/>
    <w:rsid w:val="00FE3C38"/>
    <w:rsid w:val="00FE4131"/>
    <w:rsid w:val="00FE6C15"/>
    <w:rsid w:val="00FF02B6"/>
    <w:rsid w:val="00FF0F79"/>
    <w:rsid w:val="00FF1DFC"/>
    <w:rsid w:val="00FF3445"/>
    <w:rsid w:val="00FF3CC2"/>
    <w:rsid w:val="00FF743F"/>
    <w:rsid w:val="00FF7A4E"/>
    <w:rsid w:val="013690FB"/>
    <w:rsid w:val="01C271AD"/>
    <w:rsid w:val="01D3EAF9"/>
    <w:rsid w:val="041B3E51"/>
    <w:rsid w:val="0450E531"/>
    <w:rsid w:val="049ED834"/>
    <w:rsid w:val="04AC2E3E"/>
    <w:rsid w:val="05E0EB8E"/>
    <w:rsid w:val="0745DDC4"/>
    <w:rsid w:val="074CA7FE"/>
    <w:rsid w:val="0802BE2E"/>
    <w:rsid w:val="08A160E0"/>
    <w:rsid w:val="08B02394"/>
    <w:rsid w:val="08F68E16"/>
    <w:rsid w:val="091AA4A6"/>
    <w:rsid w:val="0AE77E6D"/>
    <w:rsid w:val="0F3E9186"/>
    <w:rsid w:val="0F6BC08D"/>
    <w:rsid w:val="10256F23"/>
    <w:rsid w:val="11075544"/>
    <w:rsid w:val="11297527"/>
    <w:rsid w:val="11717E44"/>
    <w:rsid w:val="1210F5DE"/>
    <w:rsid w:val="122111A6"/>
    <w:rsid w:val="125C89ED"/>
    <w:rsid w:val="1376B99C"/>
    <w:rsid w:val="13F39F89"/>
    <w:rsid w:val="14844640"/>
    <w:rsid w:val="15269768"/>
    <w:rsid w:val="155979F3"/>
    <w:rsid w:val="16CDF9C7"/>
    <w:rsid w:val="175BA273"/>
    <w:rsid w:val="1829CEED"/>
    <w:rsid w:val="19369DA0"/>
    <w:rsid w:val="1A2687B7"/>
    <w:rsid w:val="1AADBC69"/>
    <w:rsid w:val="1B88E05A"/>
    <w:rsid w:val="1CD6E532"/>
    <w:rsid w:val="1E1D257B"/>
    <w:rsid w:val="1F2C9F3D"/>
    <w:rsid w:val="1F7EBB64"/>
    <w:rsid w:val="1FF16BE0"/>
    <w:rsid w:val="20C6383B"/>
    <w:rsid w:val="211A8BC5"/>
    <w:rsid w:val="21E2D422"/>
    <w:rsid w:val="22C28CB7"/>
    <w:rsid w:val="22C3D74B"/>
    <w:rsid w:val="232135A0"/>
    <w:rsid w:val="2352557A"/>
    <w:rsid w:val="23A4C45A"/>
    <w:rsid w:val="240930F6"/>
    <w:rsid w:val="2417428F"/>
    <w:rsid w:val="254094BB"/>
    <w:rsid w:val="2558A954"/>
    <w:rsid w:val="26AB5FE7"/>
    <w:rsid w:val="26F1D65A"/>
    <w:rsid w:val="275AC43A"/>
    <w:rsid w:val="27E3B042"/>
    <w:rsid w:val="2A862D20"/>
    <w:rsid w:val="2B5C5D94"/>
    <w:rsid w:val="2C0FD79F"/>
    <w:rsid w:val="2C1EC028"/>
    <w:rsid w:val="2C1F94BB"/>
    <w:rsid w:val="2C2ECBFE"/>
    <w:rsid w:val="2C600F93"/>
    <w:rsid w:val="2C899CEF"/>
    <w:rsid w:val="2D00EC28"/>
    <w:rsid w:val="2D343F3E"/>
    <w:rsid w:val="2E4AD22F"/>
    <w:rsid w:val="2E7C9A29"/>
    <w:rsid w:val="2E89E907"/>
    <w:rsid w:val="2F2B9352"/>
    <w:rsid w:val="30D49C0E"/>
    <w:rsid w:val="31ADE6AC"/>
    <w:rsid w:val="31F780DC"/>
    <w:rsid w:val="32707888"/>
    <w:rsid w:val="327164D4"/>
    <w:rsid w:val="32AA74F8"/>
    <w:rsid w:val="33043941"/>
    <w:rsid w:val="332FE6CE"/>
    <w:rsid w:val="337D78C5"/>
    <w:rsid w:val="33A2A8A2"/>
    <w:rsid w:val="33CDBE08"/>
    <w:rsid w:val="34C3D0F9"/>
    <w:rsid w:val="354B28EE"/>
    <w:rsid w:val="35BC8210"/>
    <w:rsid w:val="35DBA291"/>
    <w:rsid w:val="36671B6C"/>
    <w:rsid w:val="36A471B2"/>
    <w:rsid w:val="36B7EE5A"/>
    <w:rsid w:val="36F641D6"/>
    <w:rsid w:val="3882C9B0"/>
    <w:rsid w:val="38C445D1"/>
    <w:rsid w:val="39B69C62"/>
    <w:rsid w:val="3B7D1E9C"/>
    <w:rsid w:val="3B9013DD"/>
    <w:rsid w:val="3C137EF1"/>
    <w:rsid w:val="3C4DADAA"/>
    <w:rsid w:val="3D73FD4D"/>
    <w:rsid w:val="3D8DDA75"/>
    <w:rsid w:val="3DC883CD"/>
    <w:rsid w:val="3EFF0B03"/>
    <w:rsid w:val="3F2284F5"/>
    <w:rsid w:val="41135BBA"/>
    <w:rsid w:val="417210A6"/>
    <w:rsid w:val="43380557"/>
    <w:rsid w:val="43759F65"/>
    <w:rsid w:val="43892E94"/>
    <w:rsid w:val="439CB161"/>
    <w:rsid w:val="43A093AA"/>
    <w:rsid w:val="442CBD00"/>
    <w:rsid w:val="4434E0A3"/>
    <w:rsid w:val="451DCDC6"/>
    <w:rsid w:val="45DC9A0D"/>
    <w:rsid w:val="4766873F"/>
    <w:rsid w:val="478AC558"/>
    <w:rsid w:val="47F69D68"/>
    <w:rsid w:val="4853582D"/>
    <w:rsid w:val="494ECCD2"/>
    <w:rsid w:val="498A2C5B"/>
    <w:rsid w:val="4A12ACD4"/>
    <w:rsid w:val="4A4AA9DE"/>
    <w:rsid w:val="4A58DE57"/>
    <w:rsid w:val="4A6718E7"/>
    <w:rsid w:val="4AD15960"/>
    <w:rsid w:val="4ADF7BE5"/>
    <w:rsid w:val="4B7646BF"/>
    <w:rsid w:val="4BECB010"/>
    <w:rsid w:val="4CBCA7D9"/>
    <w:rsid w:val="4DE42E6F"/>
    <w:rsid w:val="4E202446"/>
    <w:rsid w:val="4F367A2E"/>
    <w:rsid w:val="4F9ADE48"/>
    <w:rsid w:val="4FDA8B8D"/>
    <w:rsid w:val="509A142C"/>
    <w:rsid w:val="50F50598"/>
    <w:rsid w:val="51CF8F66"/>
    <w:rsid w:val="51DE4543"/>
    <w:rsid w:val="527D3175"/>
    <w:rsid w:val="534639E3"/>
    <w:rsid w:val="53E0B58C"/>
    <w:rsid w:val="5422E7B6"/>
    <w:rsid w:val="54331E89"/>
    <w:rsid w:val="54E80A35"/>
    <w:rsid w:val="557EF1C8"/>
    <w:rsid w:val="570AA7CC"/>
    <w:rsid w:val="574DCC23"/>
    <w:rsid w:val="57582CA6"/>
    <w:rsid w:val="5769AA71"/>
    <w:rsid w:val="57C384E4"/>
    <w:rsid w:val="58B56287"/>
    <w:rsid w:val="596C75BA"/>
    <w:rsid w:val="59A64E71"/>
    <w:rsid w:val="59CD562A"/>
    <w:rsid w:val="5CB2D02C"/>
    <w:rsid w:val="5D90C095"/>
    <w:rsid w:val="5E1F63E3"/>
    <w:rsid w:val="5F5847F4"/>
    <w:rsid w:val="6122FCB8"/>
    <w:rsid w:val="6209B711"/>
    <w:rsid w:val="62ACC59D"/>
    <w:rsid w:val="64A42257"/>
    <w:rsid w:val="6596D387"/>
    <w:rsid w:val="66509C23"/>
    <w:rsid w:val="674BEA4E"/>
    <w:rsid w:val="6815E687"/>
    <w:rsid w:val="696F137C"/>
    <w:rsid w:val="69AD7A86"/>
    <w:rsid w:val="6EDDE025"/>
    <w:rsid w:val="6F5EC5B3"/>
    <w:rsid w:val="6F7186D8"/>
    <w:rsid w:val="6FD37FBC"/>
    <w:rsid w:val="706185BB"/>
    <w:rsid w:val="706FDBB5"/>
    <w:rsid w:val="72F6DD57"/>
    <w:rsid w:val="7334778B"/>
    <w:rsid w:val="740B8AC7"/>
    <w:rsid w:val="74C9096D"/>
    <w:rsid w:val="763A0F98"/>
    <w:rsid w:val="7698A584"/>
    <w:rsid w:val="769A8882"/>
    <w:rsid w:val="77B7AE9E"/>
    <w:rsid w:val="77E0671C"/>
    <w:rsid w:val="7835C6D3"/>
    <w:rsid w:val="7941CD71"/>
    <w:rsid w:val="794D7FE8"/>
    <w:rsid w:val="79537EFF"/>
    <w:rsid w:val="7A236C2D"/>
    <w:rsid w:val="7A520071"/>
    <w:rsid w:val="7A6E7CFD"/>
    <w:rsid w:val="7B0D1208"/>
    <w:rsid w:val="7B4B4ED9"/>
    <w:rsid w:val="7B9019DA"/>
    <w:rsid w:val="7C2C0DE4"/>
    <w:rsid w:val="7CE42D00"/>
    <w:rsid w:val="7D255E76"/>
    <w:rsid w:val="7D3D5B76"/>
    <w:rsid w:val="7D7270CA"/>
    <w:rsid w:val="7E1AD097"/>
    <w:rsid w:val="7F07AF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AAB1ACE6-8A17-43E8-BC41-CE4422509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0551"/>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99"/>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504E73"/>
    <w:rPr>
      <w:rFonts w:ascii="Arial" w:eastAsia="Times New Roman" w:hAnsi="Arial"/>
    </w:rPr>
  </w:style>
  <w:style w:type="table" w:styleId="TableGrid">
    <w:name w:val="Table Grid"/>
    <w:basedOn w:val="TableNormal"/>
    <w:uiPriority w:val="39"/>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paragraph" w:customStyle="1" w:styleId="paragraph">
    <w:name w:val="paragraph"/>
    <w:basedOn w:val="Normal"/>
    <w:rsid w:val="00DF5BF9"/>
    <w:pPr>
      <w:spacing w:before="100" w:beforeAutospacing="1" w:after="100" w:afterAutospacing="1"/>
      <w:jc w:val="left"/>
    </w:pPr>
    <w:rPr>
      <w:rFonts w:ascii="Times New Roman" w:hAnsi="Times New Roman"/>
      <w:sz w:val="24"/>
      <w:szCs w:val="24"/>
    </w:rPr>
  </w:style>
  <w:style w:type="character" w:customStyle="1" w:styleId="normaltextrun">
    <w:name w:val="normaltextrun"/>
    <w:basedOn w:val="DefaultParagraphFont"/>
    <w:rsid w:val="00DF5BF9"/>
  </w:style>
  <w:style w:type="character" w:customStyle="1" w:styleId="eop">
    <w:name w:val="eop"/>
    <w:basedOn w:val="DefaultParagraphFont"/>
    <w:rsid w:val="00DF5B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06533215">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5373336">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08418722">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 w:id="2083285873">
          <w:marLeft w:val="533"/>
          <w:marRight w:val="0"/>
          <w:marTop w:val="0"/>
          <w:marBottom w:val="0"/>
          <w:divBdr>
            <w:top w:val="none" w:sz="0" w:space="0" w:color="auto"/>
            <w:left w:val="none" w:sz="0" w:space="0" w:color="auto"/>
            <w:bottom w:val="none" w:sz="0" w:space="0" w:color="auto"/>
            <w:right w:val="none" w:sz="0" w:space="0" w:color="auto"/>
          </w:divBdr>
        </w:div>
      </w:divsChild>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395473977">
          <w:marLeft w:val="533"/>
          <w:marRight w:val="0"/>
          <w:marTop w:val="0"/>
          <w:marBottom w:val="120"/>
          <w:divBdr>
            <w:top w:val="none" w:sz="0" w:space="0" w:color="auto"/>
            <w:left w:val="none" w:sz="0" w:space="0" w:color="auto"/>
            <w:bottom w:val="none" w:sz="0" w:space="0" w:color="auto"/>
            <w:right w:val="none" w:sz="0" w:space="0" w:color="auto"/>
          </w:divBdr>
        </w:div>
        <w:div w:id="489489261">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63098540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2123451260">
          <w:marLeft w:val="533"/>
          <w:marRight w:val="0"/>
          <w:marTop w:val="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598827877">
      <w:bodyDiv w:val="1"/>
      <w:marLeft w:val="0"/>
      <w:marRight w:val="0"/>
      <w:marTop w:val="0"/>
      <w:marBottom w:val="0"/>
      <w:divBdr>
        <w:top w:val="none" w:sz="0" w:space="0" w:color="auto"/>
        <w:left w:val="none" w:sz="0" w:space="0" w:color="auto"/>
        <w:bottom w:val="none" w:sz="0" w:space="0" w:color="auto"/>
        <w:right w:val="none" w:sz="0" w:space="0" w:color="auto"/>
      </w:divBdr>
      <w:divsChild>
        <w:div w:id="61029433">
          <w:marLeft w:val="0"/>
          <w:marRight w:val="0"/>
          <w:marTop w:val="0"/>
          <w:marBottom w:val="0"/>
          <w:divBdr>
            <w:top w:val="none" w:sz="0" w:space="0" w:color="auto"/>
            <w:left w:val="none" w:sz="0" w:space="0" w:color="auto"/>
            <w:bottom w:val="none" w:sz="0" w:space="0" w:color="auto"/>
            <w:right w:val="none" w:sz="0" w:space="0" w:color="auto"/>
          </w:divBdr>
        </w:div>
        <w:div w:id="301422435">
          <w:marLeft w:val="0"/>
          <w:marRight w:val="0"/>
          <w:marTop w:val="0"/>
          <w:marBottom w:val="0"/>
          <w:divBdr>
            <w:top w:val="none" w:sz="0" w:space="0" w:color="auto"/>
            <w:left w:val="none" w:sz="0" w:space="0" w:color="auto"/>
            <w:bottom w:val="none" w:sz="0" w:space="0" w:color="auto"/>
            <w:right w:val="none" w:sz="0" w:space="0" w:color="auto"/>
          </w:divBdr>
        </w:div>
        <w:div w:id="547226974">
          <w:marLeft w:val="0"/>
          <w:marRight w:val="0"/>
          <w:marTop w:val="0"/>
          <w:marBottom w:val="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97604847">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1669359290">
          <w:marLeft w:val="533"/>
          <w:marRight w:val="0"/>
          <w:marTop w:val="0"/>
          <w:marBottom w:val="0"/>
          <w:divBdr>
            <w:top w:val="none" w:sz="0" w:space="0" w:color="auto"/>
            <w:left w:val="none" w:sz="0" w:space="0" w:color="auto"/>
            <w:bottom w:val="none" w:sz="0" w:space="0" w:color="auto"/>
            <w:right w:val="none" w:sz="0" w:space="0" w:color="auto"/>
          </w:divBdr>
        </w:div>
      </w:divsChild>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470055541">
          <w:marLeft w:val="533"/>
          <w:marRight w:val="0"/>
          <w:marTop w:val="0"/>
          <w:marBottom w:val="160"/>
          <w:divBdr>
            <w:top w:val="none" w:sz="0" w:space="0" w:color="auto"/>
            <w:left w:val="none" w:sz="0" w:space="0" w:color="auto"/>
            <w:bottom w:val="none" w:sz="0" w:space="0" w:color="auto"/>
            <w:right w:val="none" w:sz="0" w:space="0" w:color="auto"/>
          </w:divBdr>
        </w:div>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AF3608ECEF9D14FAE3A27E8BF5416B2" ma:contentTypeVersion="13" ma:contentTypeDescription="Create a new document." ma:contentTypeScope="" ma:versionID="4f9d79d5a9da9c973cb82e189ccd41ff">
  <xsd:schema xmlns:xsd="http://www.w3.org/2001/XMLSchema" xmlns:xs="http://www.w3.org/2001/XMLSchema" xmlns:p="http://schemas.microsoft.com/office/2006/metadata/properties" xmlns:ns3="a6df7a13-6bbd-4395-9aa9-d8e4d90d823c" xmlns:ns4="1486347c-0321-4fc0-898f-2a8d04be8209" targetNamespace="http://schemas.microsoft.com/office/2006/metadata/properties" ma:root="true" ma:fieldsID="306a161a942e6ad1cfa59224dda3acb6" ns3:_="" ns4:_="">
    <xsd:import namespace="a6df7a13-6bbd-4395-9aa9-d8e4d90d823c"/>
    <xsd:import namespace="1486347c-0321-4fc0-898f-2a8d04be820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LengthInSeconds" minOccurs="0"/>
                <xsd:element ref="ns4:MediaServiceAutoTags" minOccurs="0"/>
                <xsd:element ref="ns4:MediaServiceGenerationTime" minOccurs="0"/>
                <xsd:element ref="ns4:MediaServiceEventHashCode" minOccurs="0"/>
                <xsd:element ref="ns4:MediaServiceOCR"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df7a13-6bbd-4395-9aa9-d8e4d90d823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86347c-0321-4fc0-898f-2a8d04be820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F69B35-E3B9-41A0-9EB5-CBC66A0F2C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df7a13-6bbd-4395-9aa9-d8e4d90d823c"/>
    <ds:schemaRef ds:uri="1486347c-0321-4fc0-898f-2a8d04be82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customXml/itemProps3.xml><?xml version="1.0" encoding="utf-8"?>
<ds:datastoreItem xmlns:ds="http://schemas.openxmlformats.org/officeDocument/2006/customXml" ds:itemID="{5176B545-53EC-4DE3-A5A4-2181801FA32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537AD42-FF2F-491B-A680-C2E137E5DE9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7</Pages>
  <Words>2034</Words>
  <Characters>11596</Characters>
  <Application>Microsoft Office Word</Application>
  <DocSecurity>0</DocSecurity>
  <Lines>96</Lines>
  <Paragraphs>27</Paragraphs>
  <ScaleCrop>false</ScaleCrop>
  <Company>AT&amp;T</Company>
  <LinksUpToDate>false</LinksUpToDate>
  <CharactersWithSpaces>13603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ALFALUJAH, IYAD</cp:lastModifiedBy>
  <cp:revision>11</cp:revision>
  <cp:lastPrinted>2016-02-23T16:51:00Z</cp:lastPrinted>
  <dcterms:created xsi:type="dcterms:W3CDTF">2022-08-12T21:57:00Z</dcterms:created>
  <dcterms:modified xsi:type="dcterms:W3CDTF">2022-08-12T22:49:00Z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0x0101007AF3608ECEF9D14FAE3A27E8BF5416B2</vt:lpwstr>
  </property>
</Properties>
</file>